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52A" w:rsidRPr="00102BAE" w:rsidRDefault="0021052A" w:rsidP="008B7BBF">
      <w:pPr>
        <w:pStyle w:val="Heading9"/>
        <w:ind w:left="0"/>
        <w:jc w:val="center"/>
        <w:rPr>
          <w:rFonts w:ascii="Tahoma" w:hAnsi="Tahoma" w:cs="Tahoma"/>
          <w:b/>
          <w:snapToGrid w:val="0"/>
          <w:sz w:val="22"/>
          <w:szCs w:val="22"/>
        </w:rPr>
      </w:pPr>
      <w:r w:rsidRPr="00102BAE">
        <w:rPr>
          <w:rFonts w:ascii="Tahoma" w:hAnsi="Tahoma" w:cs="Tahoma"/>
          <w:b/>
          <w:snapToGrid w:val="0"/>
          <w:sz w:val="22"/>
          <w:szCs w:val="22"/>
        </w:rPr>
        <w:t>„Projekt</w:t>
      </w:r>
      <w:r w:rsidRPr="00102BAE">
        <w:rPr>
          <w:rFonts w:ascii="Tahoma" w:hAnsi="Tahoma" w:cs="Tahoma"/>
          <w:snapToGrid w:val="0"/>
          <w:sz w:val="22"/>
          <w:szCs w:val="22"/>
        </w:rPr>
        <w:t>”</w:t>
      </w:r>
    </w:p>
    <w:p w:rsidR="0021052A" w:rsidRPr="00102BAE" w:rsidRDefault="0021052A" w:rsidP="008B7BBF">
      <w:pPr>
        <w:pStyle w:val="Title"/>
        <w:spacing w:before="0" w:after="0"/>
        <w:rPr>
          <w:rFonts w:ascii="Tahoma" w:hAnsi="Tahoma" w:cs="Tahoma"/>
          <w:sz w:val="22"/>
          <w:szCs w:val="22"/>
        </w:rPr>
      </w:pPr>
      <w:r w:rsidRPr="00102BAE">
        <w:rPr>
          <w:rFonts w:ascii="Tahoma" w:hAnsi="Tahoma" w:cs="Tahoma"/>
          <w:sz w:val="22"/>
          <w:szCs w:val="22"/>
        </w:rPr>
        <w:t>U  M  O  W  A       Nr OPZ.271.6.2017</w:t>
      </w:r>
    </w:p>
    <w:p w:rsidR="0021052A" w:rsidRPr="00102BAE" w:rsidRDefault="0021052A" w:rsidP="008B7BBF">
      <w:pPr>
        <w:autoSpaceDE w:val="0"/>
        <w:autoSpaceDN w:val="0"/>
        <w:adjustRightInd w:val="0"/>
        <w:jc w:val="both"/>
        <w:rPr>
          <w:rFonts w:ascii="Tahoma" w:hAnsi="Tahoma" w:cs="Tahoma"/>
          <w:sz w:val="22"/>
          <w:szCs w:val="22"/>
        </w:rPr>
      </w:pPr>
    </w:p>
    <w:p w:rsidR="0021052A" w:rsidRPr="00102BAE" w:rsidRDefault="0021052A" w:rsidP="008B7BBF">
      <w:pPr>
        <w:jc w:val="both"/>
        <w:rPr>
          <w:rFonts w:ascii="Tahoma" w:hAnsi="Tahoma" w:cs="Tahoma"/>
          <w:snapToGrid w:val="0"/>
          <w:sz w:val="22"/>
          <w:szCs w:val="22"/>
        </w:rPr>
      </w:pPr>
      <w:r w:rsidRPr="00102BAE">
        <w:rPr>
          <w:rFonts w:ascii="Tahoma" w:hAnsi="Tahoma" w:cs="Tahoma"/>
          <w:snapToGrid w:val="0"/>
          <w:sz w:val="22"/>
          <w:szCs w:val="22"/>
        </w:rPr>
        <w:t xml:space="preserve">Zawarta w dniu …...2017 r. w Mrągowie, pomiędzy </w:t>
      </w:r>
      <w:r w:rsidRPr="00102BAE">
        <w:rPr>
          <w:rFonts w:ascii="Tahoma" w:hAnsi="Tahoma" w:cs="Tahoma"/>
          <w:b/>
          <w:snapToGrid w:val="0"/>
          <w:sz w:val="22"/>
          <w:szCs w:val="22"/>
        </w:rPr>
        <w:t>Gminą Miasto Mrągowo</w:t>
      </w:r>
      <w:r w:rsidRPr="00102BAE">
        <w:rPr>
          <w:rFonts w:ascii="Tahoma" w:hAnsi="Tahoma" w:cs="Tahoma"/>
          <w:snapToGrid w:val="0"/>
          <w:sz w:val="22"/>
          <w:szCs w:val="22"/>
        </w:rPr>
        <w:t xml:space="preserve">, ul. Królewiecka 60A, 11-700 Mrągowo, </w:t>
      </w:r>
      <w:r w:rsidRPr="00102BAE">
        <w:rPr>
          <w:rFonts w:ascii="Tahoma" w:hAnsi="Tahoma" w:cs="Tahoma"/>
          <w:snapToGrid w:val="0"/>
          <w:sz w:val="22"/>
          <w:szCs w:val="22"/>
          <w:u w:val="single"/>
        </w:rPr>
        <w:t>NIP 742 20 76 940</w:t>
      </w:r>
      <w:r w:rsidRPr="00102BAE">
        <w:rPr>
          <w:rFonts w:ascii="Tahoma" w:hAnsi="Tahoma" w:cs="Tahoma"/>
          <w:snapToGrid w:val="0"/>
          <w:sz w:val="22"/>
          <w:szCs w:val="22"/>
        </w:rPr>
        <w:t>, zwaną dalej „</w:t>
      </w:r>
      <w:r w:rsidRPr="00102BAE">
        <w:rPr>
          <w:rFonts w:ascii="Tahoma" w:hAnsi="Tahoma" w:cs="Tahoma"/>
          <w:b/>
          <w:snapToGrid w:val="0"/>
          <w:sz w:val="22"/>
          <w:szCs w:val="22"/>
        </w:rPr>
        <w:t>Zamawiającym lub Inwestorem</w:t>
      </w:r>
      <w:r w:rsidRPr="00102BAE">
        <w:rPr>
          <w:rFonts w:ascii="Tahoma" w:hAnsi="Tahoma" w:cs="Tahoma"/>
          <w:snapToGrid w:val="0"/>
          <w:sz w:val="22"/>
          <w:szCs w:val="22"/>
        </w:rPr>
        <w:t>” reprezentowaną przez:</w:t>
      </w:r>
    </w:p>
    <w:p w:rsidR="0021052A" w:rsidRPr="00102BAE" w:rsidRDefault="0021052A" w:rsidP="008B7BBF">
      <w:pPr>
        <w:jc w:val="both"/>
        <w:rPr>
          <w:rFonts w:ascii="Tahoma" w:hAnsi="Tahoma" w:cs="Tahoma"/>
          <w:snapToGrid w:val="0"/>
          <w:sz w:val="22"/>
          <w:szCs w:val="22"/>
        </w:rPr>
      </w:pPr>
      <w:r w:rsidRPr="00102BAE">
        <w:rPr>
          <w:rFonts w:ascii="Tahoma" w:hAnsi="Tahoma" w:cs="Tahoma"/>
          <w:snapToGrid w:val="0"/>
          <w:sz w:val="22"/>
          <w:szCs w:val="22"/>
        </w:rPr>
        <w:t xml:space="preserve">1. Burmistrza  –  mgr Otolię Siemieniec </w:t>
      </w:r>
    </w:p>
    <w:p w:rsidR="0021052A" w:rsidRPr="00102BAE" w:rsidRDefault="0021052A" w:rsidP="008B7BBF">
      <w:pPr>
        <w:jc w:val="both"/>
        <w:rPr>
          <w:rFonts w:ascii="Tahoma" w:hAnsi="Tahoma" w:cs="Tahoma"/>
          <w:snapToGrid w:val="0"/>
          <w:sz w:val="22"/>
          <w:szCs w:val="22"/>
        </w:rPr>
      </w:pPr>
      <w:r w:rsidRPr="00102BAE">
        <w:rPr>
          <w:rFonts w:ascii="Tahoma" w:hAnsi="Tahoma" w:cs="Tahoma"/>
          <w:snapToGrid w:val="0"/>
          <w:sz w:val="22"/>
          <w:szCs w:val="22"/>
        </w:rPr>
        <w:t xml:space="preserve">przy kontrasygnacie Skarbnika Miasta – mgr Anety Romanowskiej. </w:t>
      </w:r>
    </w:p>
    <w:p w:rsidR="0021052A" w:rsidRPr="00102BAE" w:rsidRDefault="0021052A" w:rsidP="008B7BBF">
      <w:pPr>
        <w:jc w:val="both"/>
        <w:rPr>
          <w:rFonts w:ascii="Tahoma" w:hAnsi="Tahoma" w:cs="Tahoma"/>
          <w:snapToGrid w:val="0"/>
          <w:sz w:val="22"/>
          <w:szCs w:val="22"/>
        </w:rPr>
      </w:pPr>
      <w:r w:rsidRPr="00102BAE">
        <w:rPr>
          <w:rFonts w:ascii="Tahoma" w:hAnsi="Tahoma" w:cs="Tahoma"/>
          <w:snapToGrid w:val="0"/>
          <w:sz w:val="22"/>
          <w:szCs w:val="22"/>
        </w:rPr>
        <w:t>a ……………………………………………………………………………………………… reprezentowanym przez:</w:t>
      </w:r>
    </w:p>
    <w:p w:rsidR="0021052A" w:rsidRPr="00102BAE" w:rsidRDefault="0021052A" w:rsidP="008B7BBF">
      <w:pPr>
        <w:jc w:val="both"/>
        <w:rPr>
          <w:rFonts w:ascii="Tahoma" w:hAnsi="Tahoma" w:cs="Tahoma"/>
          <w:snapToGrid w:val="0"/>
          <w:sz w:val="22"/>
          <w:szCs w:val="22"/>
        </w:rPr>
      </w:pPr>
      <w:r w:rsidRPr="00102BAE">
        <w:rPr>
          <w:rFonts w:ascii="Tahoma" w:hAnsi="Tahoma" w:cs="Tahoma"/>
          <w:snapToGrid w:val="0"/>
          <w:sz w:val="22"/>
          <w:szCs w:val="22"/>
        </w:rPr>
        <w:t>zwanym dalej „</w:t>
      </w:r>
      <w:r w:rsidRPr="00102BAE">
        <w:rPr>
          <w:rFonts w:ascii="Tahoma" w:hAnsi="Tahoma" w:cs="Tahoma"/>
          <w:b/>
          <w:snapToGrid w:val="0"/>
          <w:sz w:val="22"/>
          <w:szCs w:val="22"/>
        </w:rPr>
        <w:t>Wykonawcą</w:t>
      </w:r>
      <w:r w:rsidRPr="00102BAE">
        <w:rPr>
          <w:rFonts w:ascii="Tahoma" w:hAnsi="Tahoma" w:cs="Tahoma"/>
          <w:snapToGrid w:val="0"/>
          <w:sz w:val="22"/>
          <w:szCs w:val="22"/>
        </w:rPr>
        <w:t>”, treści następującej:</w:t>
      </w:r>
    </w:p>
    <w:p w:rsidR="0021052A" w:rsidRPr="00102BAE" w:rsidRDefault="0021052A" w:rsidP="008B7BBF">
      <w:pPr>
        <w:autoSpaceDE w:val="0"/>
        <w:autoSpaceDN w:val="0"/>
        <w:adjustRightInd w:val="0"/>
        <w:jc w:val="center"/>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Przedmiot i zakres zamówienia</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w:t>
      </w:r>
    </w:p>
    <w:p w:rsidR="0021052A" w:rsidRPr="00102BAE" w:rsidRDefault="0021052A" w:rsidP="008B7BBF">
      <w:pPr>
        <w:jc w:val="both"/>
        <w:rPr>
          <w:rFonts w:ascii="Tahoma" w:hAnsi="Tahoma" w:cs="Tahoma"/>
          <w:b/>
          <w:sz w:val="22"/>
          <w:szCs w:val="22"/>
        </w:rPr>
      </w:pPr>
      <w:r w:rsidRPr="00102BAE">
        <w:rPr>
          <w:rFonts w:ascii="Tahoma" w:hAnsi="Tahoma" w:cs="Tahoma"/>
          <w:sz w:val="22"/>
          <w:szCs w:val="22"/>
        </w:rPr>
        <w:t xml:space="preserve">Zamawiający w drodze przetargu nieograniczonego zleca do wykonania, a Wykonawca przyjmuje do realizacji roboty budowlane na zadaniu: </w:t>
      </w:r>
      <w:r w:rsidRPr="00102BAE">
        <w:rPr>
          <w:rFonts w:ascii="Tahoma" w:hAnsi="Tahoma" w:cs="Tahoma"/>
          <w:b/>
          <w:sz w:val="22"/>
          <w:szCs w:val="22"/>
        </w:rPr>
        <w:t xml:space="preserve">„Remont siedzisk widowni amfiteatru przy </w:t>
      </w:r>
      <w:r w:rsidRPr="00102BAE">
        <w:rPr>
          <w:rFonts w:ascii="Tahoma" w:hAnsi="Tahoma" w:cs="Tahoma"/>
          <w:b/>
          <w:sz w:val="22"/>
          <w:szCs w:val="22"/>
        </w:rPr>
        <w:br/>
        <w:t>ul. Jaszczurcza Góra w Mrągowie”</w:t>
      </w:r>
    </w:p>
    <w:p w:rsidR="0021052A" w:rsidRPr="00102BAE" w:rsidRDefault="0021052A" w:rsidP="008B7BBF">
      <w:pPr>
        <w:numPr>
          <w:ilvl w:val="0"/>
          <w:numId w:val="10"/>
        </w:numPr>
        <w:autoSpaceDE w:val="0"/>
        <w:autoSpaceDN w:val="0"/>
        <w:adjustRightInd w:val="0"/>
        <w:jc w:val="both"/>
        <w:rPr>
          <w:rFonts w:ascii="Tahoma" w:hAnsi="Tahoma" w:cs="Tahoma"/>
          <w:sz w:val="22"/>
          <w:szCs w:val="22"/>
        </w:rPr>
      </w:pPr>
      <w:r w:rsidRPr="00102BAE">
        <w:rPr>
          <w:rFonts w:ascii="Tahoma" w:hAnsi="Tahoma" w:cs="Tahoma"/>
          <w:sz w:val="22"/>
          <w:szCs w:val="22"/>
        </w:rPr>
        <w:t>Wykonawca zobowiązuje się do wykonania remontu obiektu budowlanego zgodnie z zapisami specyfikacji istotnych warunków zamówienia, zasadami wiedzy technicznej, obowiązującymi w tym zakresie przepisami szczegółowymi oraz polskimi normami wprowadzającymi normy europejskie lub europejskie aprobaty techniczne.</w:t>
      </w:r>
    </w:p>
    <w:p w:rsidR="0021052A" w:rsidRPr="00102BAE" w:rsidRDefault="0021052A" w:rsidP="008B7BBF">
      <w:pPr>
        <w:numPr>
          <w:ilvl w:val="0"/>
          <w:numId w:val="10"/>
        </w:numPr>
        <w:rPr>
          <w:rFonts w:ascii="Tahoma" w:hAnsi="Tahoma" w:cs="Tahoma"/>
          <w:sz w:val="22"/>
          <w:szCs w:val="22"/>
        </w:rPr>
      </w:pPr>
      <w:r w:rsidRPr="00102BAE">
        <w:rPr>
          <w:rFonts w:ascii="Tahoma" w:hAnsi="Tahoma" w:cs="Tahoma"/>
          <w:sz w:val="22"/>
          <w:szCs w:val="22"/>
        </w:rPr>
        <w:t>Przedmiot zamówienia obejmuje</w:t>
      </w:r>
      <w:r w:rsidRPr="00102BAE">
        <w:rPr>
          <w:rFonts w:ascii="Tahoma" w:hAnsi="Tahoma" w:cs="Tahoma"/>
          <w:bCs/>
          <w:sz w:val="22"/>
          <w:szCs w:val="22"/>
        </w:rPr>
        <w:t xml:space="preserve"> wykonanie 2300 szt.</w:t>
      </w:r>
      <w:r w:rsidRPr="00102BAE">
        <w:rPr>
          <w:rStyle w:val="FootnoteReference"/>
          <w:rFonts w:ascii="Tahoma" w:hAnsi="Tahoma"/>
          <w:b/>
          <w:szCs w:val="22"/>
        </w:rPr>
        <w:t xml:space="preserve"> </w:t>
      </w:r>
      <w:r w:rsidRPr="00102BAE">
        <w:rPr>
          <w:rStyle w:val="FootnoteReference"/>
          <w:rFonts w:ascii="Tahoma" w:hAnsi="Tahoma"/>
          <w:b/>
          <w:szCs w:val="22"/>
        </w:rPr>
        <w:footnoteReference w:id="1"/>
      </w:r>
      <w:r w:rsidRPr="00102BAE">
        <w:rPr>
          <w:rFonts w:ascii="Tahoma" w:hAnsi="Tahoma" w:cs="Tahoma"/>
          <w:bCs/>
          <w:sz w:val="22"/>
          <w:szCs w:val="22"/>
        </w:rPr>
        <w:t xml:space="preserve"> nowych siedzisk, w tym:</w:t>
      </w:r>
      <w:r w:rsidRPr="00102BAE">
        <w:rPr>
          <w:rFonts w:ascii="Tahoma" w:hAnsi="Tahoma" w:cs="Tahoma"/>
          <w:sz w:val="22"/>
          <w:szCs w:val="22"/>
        </w:rPr>
        <w:t xml:space="preserve"> </w:t>
      </w:r>
    </w:p>
    <w:p w:rsidR="0021052A" w:rsidRPr="00102BAE" w:rsidRDefault="0021052A" w:rsidP="008E5227">
      <w:pPr>
        <w:numPr>
          <w:ilvl w:val="0"/>
          <w:numId w:val="48"/>
        </w:numPr>
        <w:autoSpaceDE w:val="0"/>
        <w:autoSpaceDN w:val="0"/>
        <w:adjustRightInd w:val="0"/>
        <w:jc w:val="both"/>
        <w:rPr>
          <w:rFonts w:ascii="Tahoma" w:hAnsi="Tahoma" w:cs="Tahoma"/>
          <w:sz w:val="22"/>
          <w:szCs w:val="22"/>
        </w:rPr>
      </w:pPr>
      <w:r w:rsidRPr="00102BAE">
        <w:rPr>
          <w:rFonts w:ascii="Tahoma" w:hAnsi="Tahoma" w:cs="Tahoma"/>
          <w:sz w:val="22"/>
          <w:szCs w:val="22"/>
        </w:rPr>
        <w:t>Wykonanie nowych elementów podsiedziskowych z profili pełnych, z materiałów kompozytowych (mieszanina tworzyw sztucznych np. LDPE, HDPE, PE, PCV, PP lub mieszanina włókien naturalnych z tworzywami sztucznymi) w kolorze zbliżonym do koloru istniejących siedzisk. Zastosowany kompozyt musi charakteryzować się między innymi wysoką odpornością na korozję biologiczną, trwałością koloru, odpornością na wysokie i niskie temperatury, małą nasiąkliwością</w:t>
      </w:r>
      <w:r w:rsidRPr="00102BAE">
        <w:rPr>
          <w:rFonts w:ascii="Tahoma" w:hAnsi="Tahoma" w:cs="Tahoma"/>
        </w:rPr>
        <w:t>.</w:t>
      </w:r>
      <w:r w:rsidRPr="00102BAE">
        <w:rPr>
          <w:rFonts w:ascii="Tahoma" w:hAnsi="Tahoma" w:cs="Tahoma"/>
          <w:sz w:val="22"/>
          <w:szCs w:val="22"/>
        </w:rPr>
        <w:t xml:space="preserve"> Wzór nowego elementu podsiedziskowego pokazano na załączniku graficznym. (rysunek nr 3)</w:t>
      </w:r>
    </w:p>
    <w:p w:rsidR="0021052A" w:rsidRPr="00102BAE" w:rsidRDefault="0021052A" w:rsidP="008E5227">
      <w:pPr>
        <w:numPr>
          <w:ilvl w:val="0"/>
          <w:numId w:val="48"/>
        </w:numPr>
        <w:autoSpaceDE w:val="0"/>
        <w:autoSpaceDN w:val="0"/>
        <w:adjustRightInd w:val="0"/>
        <w:jc w:val="both"/>
        <w:rPr>
          <w:rFonts w:ascii="Tahoma" w:hAnsi="Tahoma" w:cs="Tahoma"/>
          <w:sz w:val="22"/>
          <w:szCs w:val="22"/>
        </w:rPr>
      </w:pPr>
      <w:r w:rsidRPr="00102BAE">
        <w:rPr>
          <w:rFonts w:ascii="Tahoma" w:hAnsi="Tahoma" w:cs="Tahoma"/>
          <w:sz w:val="22"/>
          <w:szCs w:val="22"/>
        </w:rPr>
        <w:t>Wykonanie nowych szczebli siedziska z drewna dębowego o wilgotności 16-18% – impregnacja zanurzeniowa i trzykrotne malowanie hydrodynamiczne preparatem olejowym – kolor istniejący. Elementy siedzisk należy wykonać z drewna klasy estetycznej II oraz konstrukcyjnej minimum D30 (PN-EN338:2004). Wzór elementu siedziska pokazano na załączniku graficznym. (rysunek nr 2)</w:t>
      </w:r>
    </w:p>
    <w:p w:rsidR="0021052A" w:rsidRPr="00102BAE" w:rsidRDefault="0021052A" w:rsidP="008E5227">
      <w:pPr>
        <w:numPr>
          <w:ilvl w:val="0"/>
          <w:numId w:val="48"/>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Montaż elementów siedzisk do elementów podsiedziskowych za pomocą wkrętów do drewna, w taki sposób, aby wkręt zagłębiony był w elemencie siedziska minimum </w:t>
      </w:r>
      <w:smartTag w:uri="urn:schemas-microsoft-com:office:smarttags" w:element="metricconverter">
        <w:smartTagPr>
          <w:attr w:name="ProductID" w:val="20 mm"/>
        </w:smartTagPr>
        <w:r w:rsidRPr="00102BAE">
          <w:rPr>
            <w:rFonts w:ascii="Tahoma" w:hAnsi="Tahoma" w:cs="Tahoma"/>
            <w:sz w:val="22"/>
            <w:szCs w:val="22"/>
          </w:rPr>
          <w:t>20 mm</w:t>
        </w:r>
      </w:smartTag>
      <w:r w:rsidRPr="00102BAE">
        <w:rPr>
          <w:rFonts w:ascii="Tahoma" w:hAnsi="Tahoma" w:cs="Tahoma"/>
          <w:sz w:val="22"/>
          <w:szCs w:val="22"/>
        </w:rPr>
        <w:t>. Każdy z elementów należy zamocować za pomocą 4 szt wkrętów. Sposób rozmieszczenia wkrętów pokazano na załączniku graficznym (rysunek nr 1)</w:t>
      </w:r>
    </w:p>
    <w:p w:rsidR="0021052A" w:rsidRPr="00102BAE" w:rsidRDefault="0021052A" w:rsidP="008E5227">
      <w:pPr>
        <w:numPr>
          <w:ilvl w:val="0"/>
          <w:numId w:val="48"/>
        </w:numPr>
        <w:autoSpaceDE w:val="0"/>
        <w:autoSpaceDN w:val="0"/>
        <w:adjustRightInd w:val="0"/>
        <w:jc w:val="both"/>
        <w:rPr>
          <w:rFonts w:ascii="Tahoma" w:hAnsi="Tahoma" w:cs="Tahoma"/>
          <w:sz w:val="22"/>
          <w:szCs w:val="22"/>
        </w:rPr>
      </w:pPr>
      <w:r w:rsidRPr="00102BAE">
        <w:rPr>
          <w:rFonts w:ascii="Tahoma" w:hAnsi="Tahoma" w:cs="Tahoma"/>
          <w:sz w:val="22"/>
          <w:szCs w:val="22"/>
        </w:rPr>
        <w:t>Przygotowanie betonowego podłoża do montażu elementów podsiedziskowych (uzupełnienie ewentualnych ubytków, oczyszczenie).</w:t>
      </w:r>
    </w:p>
    <w:p w:rsidR="0021052A" w:rsidRPr="00102BAE" w:rsidRDefault="0021052A" w:rsidP="008E5227">
      <w:pPr>
        <w:numPr>
          <w:ilvl w:val="0"/>
          <w:numId w:val="48"/>
        </w:numPr>
        <w:autoSpaceDE w:val="0"/>
        <w:autoSpaceDN w:val="0"/>
        <w:adjustRightInd w:val="0"/>
        <w:jc w:val="both"/>
        <w:rPr>
          <w:rFonts w:ascii="Tahoma" w:hAnsi="Tahoma" w:cs="Tahoma"/>
          <w:sz w:val="22"/>
          <w:szCs w:val="22"/>
        </w:rPr>
      </w:pPr>
      <w:r w:rsidRPr="00102BAE">
        <w:rPr>
          <w:rFonts w:ascii="Tahoma" w:hAnsi="Tahoma" w:cs="Tahoma"/>
          <w:sz w:val="22"/>
          <w:szCs w:val="22"/>
        </w:rPr>
        <w:t>Transport gotowych elementów na miejsce montażu.</w:t>
      </w:r>
    </w:p>
    <w:p w:rsidR="0021052A" w:rsidRPr="00102BAE" w:rsidRDefault="0021052A" w:rsidP="008E5227">
      <w:pPr>
        <w:numPr>
          <w:ilvl w:val="0"/>
          <w:numId w:val="48"/>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Montaż elementów podsiedziskowych do istniejącego betonowego podłoża konstrukcyjnego za pomocą izolowanych kołków szybkiego montażu z zabezpieczeniem przeciwwilgociowym podkładkami korkowymi grubości minimum </w:t>
      </w:r>
      <w:smartTag w:uri="urn:schemas-microsoft-com:office:smarttags" w:element="metricconverter">
        <w:smartTagPr>
          <w:attr w:name="ProductID" w:val="4,0 mm"/>
        </w:smartTagPr>
        <w:r w:rsidRPr="00102BAE">
          <w:rPr>
            <w:rFonts w:ascii="Tahoma" w:hAnsi="Tahoma" w:cs="Tahoma"/>
            <w:sz w:val="22"/>
            <w:szCs w:val="22"/>
          </w:rPr>
          <w:t>4,0 mm</w:t>
        </w:r>
      </w:smartTag>
      <w:r w:rsidRPr="00102BAE">
        <w:rPr>
          <w:rFonts w:ascii="Tahoma" w:hAnsi="Tahoma" w:cs="Tahoma"/>
          <w:sz w:val="22"/>
          <w:szCs w:val="22"/>
        </w:rPr>
        <w:t>, wymiarach 50x50 mm od podłoża.</w:t>
      </w:r>
    </w:p>
    <w:p w:rsidR="0021052A" w:rsidRPr="00102BAE" w:rsidRDefault="0021052A" w:rsidP="008E5227">
      <w:pPr>
        <w:numPr>
          <w:ilvl w:val="0"/>
          <w:numId w:val="48"/>
        </w:numPr>
        <w:autoSpaceDE w:val="0"/>
        <w:autoSpaceDN w:val="0"/>
        <w:adjustRightInd w:val="0"/>
        <w:jc w:val="both"/>
        <w:rPr>
          <w:rFonts w:ascii="Tahoma" w:hAnsi="Tahoma" w:cs="Tahoma"/>
          <w:sz w:val="22"/>
          <w:szCs w:val="22"/>
        </w:rPr>
      </w:pPr>
      <w:r w:rsidRPr="00102BAE">
        <w:rPr>
          <w:rFonts w:ascii="Tahoma" w:hAnsi="Tahoma" w:cs="Tahoma"/>
          <w:sz w:val="22"/>
          <w:szCs w:val="22"/>
        </w:rPr>
        <w:t>Odtworzenie istniejącej numeracji siedzisk i rzędów.</w:t>
      </w:r>
    </w:p>
    <w:p w:rsidR="0021052A" w:rsidRPr="00102BAE" w:rsidRDefault="0021052A" w:rsidP="005A06D4">
      <w:pPr>
        <w:autoSpaceDE w:val="0"/>
        <w:autoSpaceDN w:val="0"/>
        <w:adjustRightInd w:val="0"/>
        <w:ind w:left="720"/>
        <w:jc w:val="both"/>
        <w:rPr>
          <w:rFonts w:ascii="Tahoma" w:hAnsi="Tahoma" w:cs="Tahoma"/>
          <w:b/>
          <w:sz w:val="22"/>
          <w:szCs w:val="22"/>
        </w:rPr>
      </w:pPr>
      <w:r w:rsidRPr="00102BAE">
        <w:rPr>
          <w:rFonts w:ascii="Tahoma" w:hAnsi="Tahoma" w:cs="Tahoma"/>
          <w:b/>
          <w:sz w:val="22"/>
          <w:szCs w:val="22"/>
        </w:rPr>
        <w:t>UWAGA:</w:t>
      </w:r>
    </w:p>
    <w:p w:rsidR="0021052A" w:rsidRPr="00102BAE" w:rsidRDefault="0021052A" w:rsidP="004A542E">
      <w:pPr>
        <w:numPr>
          <w:ilvl w:val="0"/>
          <w:numId w:val="49"/>
        </w:numPr>
        <w:autoSpaceDE w:val="0"/>
        <w:autoSpaceDN w:val="0"/>
        <w:adjustRightInd w:val="0"/>
        <w:jc w:val="both"/>
        <w:rPr>
          <w:rFonts w:ascii="Tahoma" w:hAnsi="Tahoma" w:cs="Tahoma"/>
          <w:b/>
          <w:sz w:val="22"/>
          <w:szCs w:val="22"/>
        </w:rPr>
      </w:pPr>
      <w:r w:rsidRPr="00102BAE">
        <w:rPr>
          <w:rFonts w:ascii="Tahoma" w:hAnsi="Tahoma" w:cs="Tahoma"/>
          <w:b/>
          <w:sz w:val="22"/>
          <w:szCs w:val="22"/>
        </w:rPr>
        <w:t>Wszystkie użyte materiały powinny posiadać symbol CE.</w:t>
      </w:r>
    </w:p>
    <w:p w:rsidR="0021052A" w:rsidRPr="00102BAE" w:rsidRDefault="0021052A" w:rsidP="008B7BBF">
      <w:pPr>
        <w:numPr>
          <w:ilvl w:val="0"/>
          <w:numId w:val="10"/>
        </w:numPr>
        <w:autoSpaceDE w:val="0"/>
        <w:autoSpaceDN w:val="0"/>
        <w:adjustRightInd w:val="0"/>
        <w:jc w:val="both"/>
        <w:rPr>
          <w:rFonts w:ascii="Tahoma" w:hAnsi="Tahoma" w:cs="Tahoma"/>
          <w:sz w:val="22"/>
          <w:szCs w:val="22"/>
        </w:rPr>
      </w:pPr>
      <w:r w:rsidRPr="00102BAE">
        <w:rPr>
          <w:rFonts w:ascii="Tahoma" w:hAnsi="Tahoma" w:cs="Tahoma"/>
          <w:sz w:val="22"/>
          <w:szCs w:val="22"/>
        </w:rPr>
        <w:t>Zakres i sposób wykonania robót określają następujące dokumenty:</w:t>
      </w:r>
    </w:p>
    <w:p w:rsidR="0021052A" w:rsidRPr="00102BAE" w:rsidRDefault="0021052A" w:rsidP="008B7BBF">
      <w:pPr>
        <w:numPr>
          <w:ilvl w:val="1"/>
          <w:numId w:val="10"/>
        </w:numPr>
        <w:autoSpaceDE w:val="0"/>
        <w:autoSpaceDN w:val="0"/>
        <w:adjustRightInd w:val="0"/>
        <w:jc w:val="both"/>
        <w:rPr>
          <w:rFonts w:ascii="Tahoma" w:hAnsi="Tahoma" w:cs="Tahoma"/>
          <w:sz w:val="22"/>
          <w:szCs w:val="22"/>
        </w:rPr>
      </w:pPr>
      <w:r w:rsidRPr="00102BAE">
        <w:rPr>
          <w:rFonts w:ascii="Tahoma" w:hAnsi="Tahoma" w:cs="Tahoma"/>
          <w:sz w:val="22"/>
          <w:szCs w:val="22"/>
        </w:rPr>
        <w:t>Oferta Wykonawcy</w:t>
      </w:r>
    </w:p>
    <w:p w:rsidR="0021052A" w:rsidRPr="00102BAE" w:rsidRDefault="0021052A" w:rsidP="008B7BBF">
      <w:pPr>
        <w:numPr>
          <w:ilvl w:val="1"/>
          <w:numId w:val="10"/>
        </w:numPr>
        <w:autoSpaceDE w:val="0"/>
        <w:autoSpaceDN w:val="0"/>
        <w:adjustRightInd w:val="0"/>
        <w:jc w:val="both"/>
        <w:rPr>
          <w:rFonts w:ascii="Tahoma" w:hAnsi="Tahoma" w:cs="Tahoma"/>
          <w:sz w:val="22"/>
          <w:szCs w:val="22"/>
        </w:rPr>
      </w:pPr>
      <w:r w:rsidRPr="00102BAE">
        <w:rPr>
          <w:rFonts w:ascii="Tahoma" w:hAnsi="Tahoma" w:cs="Tahoma"/>
          <w:sz w:val="22"/>
          <w:szCs w:val="22"/>
        </w:rPr>
        <w:t>Specyfikacja Istotnych Warunków Zamówienia</w:t>
      </w:r>
    </w:p>
    <w:p w:rsidR="0021052A" w:rsidRPr="00102BAE" w:rsidRDefault="0021052A" w:rsidP="008B7BBF">
      <w:pPr>
        <w:numPr>
          <w:ilvl w:val="1"/>
          <w:numId w:val="10"/>
        </w:numPr>
        <w:autoSpaceDE w:val="0"/>
        <w:autoSpaceDN w:val="0"/>
        <w:adjustRightInd w:val="0"/>
        <w:jc w:val="both"/>
        <w:rPr>
          <w:rFonts w:ascii="Tahoma" w:hAnsi="Tahoma" w:cs="Tahoma"/>
          <w:sz w:val="22"/>
          <w:szCs w:val="22"/>
        </w:rPr>
      </w:pPr>
      <w:r w:rsidRPr="00102BAE">
        <w:rPr>
          <w:rFonts w:ascii="Tahoma" w:hAnsi="Tahoma" w:cs="Tahoma"/>
          <w:sz w:val="22"/>
          <w:szCs w:val="22"/>
        </w:rPr>
        <w:t>Załącznik graficzny (rysunki 1-3)</w:t>
      </w:r>
    </w:p>
    <w:p w:rsidR="0021052A" w:rsidRPr="00102BAE" w:rsidRDefault="0021052A" w:rsidP="008B7BBF">
      <w:pPr>
        <w:ind w:firstLine="567"/>
        <w:jc w:val="both"/>
        <w:rPr>
          <w:rFonts w:ascii="Tahoma" w:hAnsi="Tahoma" w:cs="Tahoma"/>
          <w:sz w:val="22"/>
          <w:szCs w:val="22"/>
        </w:rPr>
      </w:pPr>
      <w:r w:rsidRPr="00102BAE">
        <w:rPr>
          <w:rFonts w:ascii="Tahoma" w:hAnsi="Tahoma" w:cs="Tahoma"/>
          <w:sz w:val="22"/>
          <w:szCs w:val="22"/>
        </w:rPr>
        <w:t xml:space="preserve">Wyżej wymienione dokumenty należy traktować jako wzajemnie uzupełniające i wyjaśniające. W przypadku powstania niedających się pogodzić niezgodności o charakterze technicznym – podstawą do ostatecznego ustalenia przedmiotu zamówienia oraz wyceny tego przedmiotu – </w:t>
      </w:r>
      <w:r w:rsidRPr="00102BAE">
        <w:rPr>
          <w:rFonts w:ascii="Tahoma" w:hAnsi="Tahoma" w:cs="Tahoma"/>
          <w:b/>
          <w:sz w:val="22"/>
          <w:szCs w:val="22"/>
        </w:rPr>
        <w:t>jest przede wszystkim specyfikacja istotnych warunków zamówienia</w:t>
      </w:r>
      <w:r w:rsidRPr="00102BAE">
        <w:rPr>
          <w:rFonts w:ascii="Tahoma" w:hAnsi="Tahoma" w:cs="Tahoma"/>
          <w:sz w:val="22"/>
          <w:szCs w:val="22"/>
        </w:rPr>
        <w:t xml:space="preserve">. </w:t>
      </w:r>
    </w:p>
    <w:p w:rsidR="0021052A" w:rsidRPr="00102BAE" w:rsidRDefault="0021052A" w:rsidP="008B7BBF">
      <w:pPr>
        <w:ind w:firstLine="567"/>
        <w:jc w:val="both"/>
        <w:rPr>
          <w:rFonts w:ascii="Tahoma" w:hAnsi="Tahoma" w:cs="Tahoma"/>
          <w:sz w:val="22"/>
          <w:szCs w:val="22"/>
        </w:rPr>
      </w:pPr>
      <w:r w:rsidRPr="00102BAE">
        <w:rPr>
          <w:rFonts w:ascii="Tahoma" w:hAnsi="Tahoma" w:cs="Tahoma"/>
          <w:sz w:val="22"/>
          <w:szCs w:val="22"/>
        </w:rPr>
        <w:t>Wykonawca oświadcza, że dokonał we własnym zakresie i na własny koszt wizji w terenie oraz pomiaru przedmiotu umowy i materiałów niezbędnych do realizacji zadania przed złożeniem oferty cenowej.</w:t>
      </w:r>
    </w:p>
    <w:p w:rsidR="0021052A" w:rsidRPr="00102BAE" w:rsidRDefault="0021052A" w:rsidP="008B7BBF">
      <w:pPr>
        <w:numPr>
          <w:ilvl w:val="0"/>
          <w:numId w:val="10"/>
        </w:numPr>
        <w:autoSpaceDE w:val="0"/>
        <w:autoSpaceDN w:val="0"/>
        <w:adjustRightInd w:val="0"/>
        <w:jc w:val="both"/>
        <w:rPr>
          <w:rFonts w:ascii="Tahoma" w:hAnsi="Tahoma" w:cs="Tahoma"/>
          <w:sz w:val="22"/>
          <w:szCs w:val="22"/>
        </w:rPr>
      </w:pPr>
      <w:r w:rsidRPr="00102BAE">
        <w:rPr>
          <w:rFonts w:ascii="Tahoma" w:hAnsi="Tahoma" w:cs="Tahoma"/>
          <w:sz w:val="22"/>
          <w:szCs w:val="22"/>
        </w:rPr>
        <w:t>Wykonawca zobowiązuje się do wykonania wszystkich robót niezbędnych do osiągnięcia rezultatu określonego w ust. 2, niezależnie od tego, czy wynikają one wprost z dokumentów wymienionych w ust. 3.</w:t>
      </w:r>
    </w:p>
    <w:p w:rsidR="0021052A" w:rsidRPr="00102BAE" w:rsidRDefault="0021052A" w:rsidP="008B7BBF">
      <w:pPr>
        <w:numPr>
          <w:ilvl w:val="0"/>
          <w:numId w:val="10"/>
        </w:numPr>
        <w:autoSpaceDE w:val="0"/>
        <w:autoSpaceDN w:val="0"/>
        <w:adjustRightInd w:val="0"/>
        <w:jc w:val="both"/>
        <w:rPr>
          <w:rFonts w:ascii="Tahoma" w:hAnsi="Tahoma" w:cs="Tahoma"/>
          <w:sz w:val="22"/>
          <w:szCs w:val="22"/>
        </w:rPr>
      </w:pPr>
      <w:r w:rsidRPr="00102BAE">
        <w:rPr>
          <w:rFonts w:ascii="Tahoma" w:hAnsi="Tahoma" w:cs="Tahoma"/>
          <w:sz w:val="22"/>
          <w:szCs w:val="22"/>
        </w:rPr>
        <w:t>Ponadto przedmiot zamówienia obejmuje:</w:t>
      </w:r>
    </w:p>
    <w:p w:rsidR="0021052A" w:rsidRPr="00102BAE" w:rsidRDefault="0021052A" w:rsidP="008B7BBF">
      <w:pPr>
        <w:widowControl w:val="0"/>
        <w:numPr>
          <w:ilvl w:val="0"/>
          <w:numId w:val="11"/>
        </w:numPr>
        <w:jc w:val="both"/>
        <w:rPr>
          <w:rFonts w:ascii="Tahoma" w:hAnsi="Tahoma" w:cs="Tahoma"/>
          <w:bCs/>
          <w:snapToGrid w:val="0"/>
          <w:sz w:val="22"/>
          <w:szCs w:val="22"/>
        </w:rPr>
      </w:pPr>
      <w:r w:rsidRPr="00102BAE">
        <w:rPr>
          <w:rFonts w:ascii="Tahoma" w:hAnsi="Tahoma" w:cs="Tahoma"/>
          <w:bCs/>
          <w:snapToGrid w:val="0"/>
          <w:sz w:val="22"/>
          <w:szCs w:val="22"/>
        </w:rPr>
        <w:t>odszkodowania wynikłe w trakcie prowadzenia robót,</w:t>
      </w:r>
    </w:p>
    <w:p w:rsidR="0021052A" w:rsidRPr="00102BAE" w:rsidRDefault="0021052A" w:rsidP="008B7BBF">
      <w:pPr>
        <w:widowControl w:val="0"/>
        <w:numPr>
          <w:ilvl w:val="0"/>
          <w:numId w:val="11"/>
        </w:numPr>
        <w:jc w:val="both"/>
        <w:rPr>
          <w:rFonts w:ascii="Tahoma" w:hAnsi="Tahoma" w:cs="Tahoma"/>
          <w:bCs/>
          <w:snapToGrid w:val="0"/>
          <w:sz w:val="22"/>
          <w:szCs w:val="22"/>
        </w:rPr>
      </w:pPr>
      <w:r w:rsidRPr="00102BAE">
        <w:rPr>
          <w:rFonts w:ascii="Tahoma" w:hAnsi="Tahoma" w:cs="Tahoma"/>
          <w:bCs/>
          <w:snapToGrid w:val="0"/>
          <w:sz w:val="22"/>
          <w:szCs w:val="22"/>
        </w:rPr>
        <w:t>ponoszenie wszelkich kosztów związanych z ubezpieczeniem placu budowy,</w:t>
      </w:r>
    </w:p>
    <w:p w:rsidR="0021052A" w:rsidRPr="00102BAE" w:rsidRDefault="0021052A" w:rsidP="008B7BBF">
      <w:pPr>
        <w:widowControl w:val="0"/>
        <w:numPr>
          <w:ilvl w:val="0"/>
          <w:numId w:val="11"/>
        </w:numPr>
        <w:jc w:val="both"/>
        <w:rPr>
          <w:rFonts w:ascii="Tahoma" w:hAnsi="Tahoma" w:cs="Tahoma"/>
          <w:bCs/>
          <w:snapToGrid w:val="0"/>
          <w:sz w:val="22"/>
          <w:szCs w:val="22"/>
        </w:rPr>
      </w:pPr>
      <w:r w:rsidRPr="00102BAE">
        <w:rPr>
          <w:rFonts w:ascii="Tahoma" w:hAnsi="Tahoma" w:cs="Tahoma"/>
          <w:bCs/>
          <w:snapToGrid w:val="0"/>
          <w:sz w:val="22"/>
          <w:szCs w:val="22"/>
        </w:rPr>
        <w:t>zorganizowanie i zabezpieczenie terenu budowy zapewnienie stałego utrzymania porządku i czystości wewnątrz i bezpośrednio na zewnątrz terenu budowy oraz utrzymanie w stanie estetycznym ogrodzeń i obiektów tymczasowych budowy,</w:t>
      </w:r>
    </w:p>
    <w:p w:rsidR="0021052A" w:rsidRPr="00102BAE" w:rsidRDefault="0021052A" w:rsidP="008B7BBF">
      <w:pPr>
        <w:widowControl w:val="0"/>
        <w:numPr>
          <w:ilvl w:val="0"/>
          <w:numId w:val="11"/>
        </w:numPr>
        <w:jc w:val="both"/>
        <w:rPr>
          <w:rFonts w:ascii="Tahoma" w:hAnsi="Tahoma" w:cs="Tahoma"/>
          <w:bCs/>
          <w:snapToGrid w:val="0"/>
          <w:sz w:val="22"/>
          <w:szCs w:val="22"/>
        </w:rPr>
      </w:pPr>
      <w:r w:rsidRPr="00102BAE">
        <w:rPr>
          <w:rFonts w:ascii="Tahoma" w:hAnsi="Tahoma" w:cs="Tahoma"/>
          <w:bCs/>
          <w:snapToGrid w:val="0"/>
          <w:sz w:val="22"/>
          <w:szCs w:val="22"/>
        </w:rPr>
        <w:t xml:space="preserve">zapewnienie właściwych warunków bezpieczeństwa i higieny pracy oraz ochrony środowiska w miejscu robót i jego otoczeniu zgodnie z opracowanym planem bezpieczeństwa i ochrony zdrowia (art. </w:t>
      </w:r>
      <w:smartTag w:uri="urn:schemas-microsoft-com:office:smarttags" w:element="metricconverter">
        <w:smartTagPr>
          <w:attr w:name="ProductID" w:val="10ﾠkm"/>
        </w:smartTagPr>
        <w:r w:rsidRPr="00102BAE">
          <w:rPr>
            <w:rFonts w:ascii="Tahoma" w:hAnsi="Tahoma" w:cs="Tahoma"/>
            <w:bCs/>
            <w:snapToGrid w:val="0"/>
            <w:sz w:val="22"/>
            <w:szCs w:val="22"/>
          </w:rPr>
          <w:t>21 a</w:t>
        </w:r>
      </w:smartTag>
      <w:r w:rsidRPr="00102BAE">
        <w:rPr>
          <w:rFonts w:ascii="Tahoma" w:hAnsi="Tahoma" w:cs="Tahoma"/>
          <w:bCs/>
          <w:snapToGrid w:val="0"/>
          <w:sz w:val="22"/>
          <w:szCs w:val="22"/>
        </w:rPr>
        <w:t xml:space="preserve"> Ustawy Prawo budowlane),</w:t>
      </w:r>
    </w:p>
    <w:p w:rsidR="0021052A" w:rsidRPr="00102BAE" w:rsidRDefault="0021052A" w:rsidP="008B7BBF">
      <w:pPr>
        <w:widowControl w:val="0"/>
        <w:numPr>
          <w:ilvl w:val="0"/>
          <w:numId w:val="11"/>
        </w:numPr>
        <w:jc w:val="both"/>
        <w:rPr>
          <w:rFonts w:ascii="Tahoma" w:hAnsi="Tahoma" w:cs="Tahoma"/>
          <w:bCs/>
          <w:snapToGrid w:val="0"/>
          <w:sz w:val="22"/>
          <w:szCs w:val="22"/>
        </w:rPr>
      </w:pPr>
      <w:r w:rsidRPr="00102BAE">
        <w:rPr>
          <w:rFonts w:ascii="Tahoma" w:hAnsi="Tahoma" w:cs="Tahoma"/>
          <w:bCs/>
          <w:snapToGrid w:val="0"/>
          <w:sz w:val="22"/>
          <w:szCs w:val="22"/>
        </w:rPr>
        <w:t>usunięcie odpadów powstałych w trakcie realizacji zamówienia poza teren robót, zgodnie z zasadami utylizacji i składowania materiałów odpadowych określonych Ustawą z dnia 14 grudnia 2012r. o odpadach (t. j. Dz. U. z 2013r. poz. 21 ze zm.) oraz zapisami specyfikacji technicznej wykonania i odbioru robót budowlanych.</w:t>
      </w:r>
    </w:p>
    <w:p w:rsidR="0021052A" w:rsidRPr="00102BAE" w:rsidRDefault="0021052A" w:rsidP="008B7BBF">
      <w:pPr>
        <w:widowControl w:val="0"/>
        <w:numPr>
          <w:ilvl w:val="0"/>
          <w:numId w:val="10"/>
        </w:numPr>
        <w:jc w:val="both"/>
        <w:rPr>
          <w:rFonts w:ascii="Tahoma" w:hAnsi="Tahoma" w:cs="Tahoma"/>
          <w:bCs/>
          <w:snapToGrid w:val="0"/>
          <w:sz w:val="22"/>
          <w:szCs w:val="22"/>
        </w:rPr>
      </w:pPr>
      <w:r w:rsidRPr="00102BAE">
        <w:rPr>
          <w:rFonts w:ascii="Tahoma" w:hAnsi="Tahoma" w:cs="Tahoma"/>
          <w:bCs/>
          <w:snapToGrid w:val="0"/>
          <w:sz w:val="22"/>
          <w:szCs w:val="22"/>
        </w:rPr>
        <w:t>Zamawiający dopuszcza zaoferowanie materiałów równoważnych w stosunku do określonych w dokumentacji pod warunkiem, że zapewnią uzyskanie parametrów technicznych nie gorszych od założonych w specyfikacjach technicznych wykonania i odbioru robót budowlanych i dokumentacji projektowej oraz zagwarantują realizację robót w zgodzie z wydanymi pozwoleniami na budowę oraz warunkami technicznymi gestorów poszczególnych sieci uzbrojenia. Przed zastosowaniem materiałów równoważnych Wykonawca zobowiązany jest uzyskać akceptację Inspektora nadzoru i Zamawiającego.</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2</w:t>
      </w:r>
    </w:p>
    <w:p w:rsidR="0021052A" w:rsidRPr="00102BAE" w:rsidRDefault="0021052A" w:rsidP="008B7BBF">
      <w:pPr>
        <w:numPr>
          <w:ilvl w:val="0"/>
          <w:numId w:val="12"/>
        </w:numPr>
        <w:autoSpaceDE w:val="0"/>
        <w:autoSpaceDN w:val="0"/>
        <w:adjustRightInd w:val="0"/>
        <w:jc w:val="both"/>
        <w:rPr>
          <w:rFonts w:ascii="Tahoma" w:hAnsi="Tahoma" w:cs="Tahoma"/>
          <w:sz w:val="22"/>
          <w:szCs w:val="22"/>
        </w:rPr>
      </w:pPr>
      <w:r w:rsidRPr="00102BAE">
        <w:rPr>
          <w:rFonts w:ascii="Tahoma" w:hAnsi="Tahoma" w:cs="Tahoma"/>
          <w:sz w:val="22"/>
          <w:szCs w:val="22"/>
        </w:rPr>
        <w:t>Przedmiot umowy wykonany zostanie z materiałów dostarczonych przez Wykonawcę.</w:t>
      </w:r>
    </w:p>
    <w:p w:rsidR="0021052A" w:rsidRPr="00102BAE" w:rsidRDefault="0021052A" w:rsidP="008B7BBF">
      <w:pPr>
        <w:numPr>
          <w:ilvl w:val="0"/>
          <w:numId w:val="12"/>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Materiały, o których mowa w ust. 1, powinny odpowiadać co do jakości wymaganiom określonym ustawą z dnia 16 kwietnia 2004r. o wyrobach budowlanych (Dz. U. z 2014r., poz. 883 z późn. zm.) </w:t>
      </w:r>
    </w:p>
    <w:p w:rsidR="0021052A" w:rsidRPr="00102BAE" w:rsidRDefault="0021052A" w:rsidP="008B7BBF">
      <w:pPr>
        <w:numPr>
          <w:ilvl w:val="0"/>
          <w:numId w:val="12"/>
        </w:numPr>
        <w:autoSpaceDE w:val="0"/>
        <w:autoSpaceDN w:val="0"/>
        <w:adjustRightInd w:val="0"/>
        <w:jc w:val="both"/>
        <w:rPr>
          <w:rFonts w:ascii="Tahoma" w:hAnsi="Tahoma" w:cs="Tahoma"/>
          <w:sz w:val="22"/>
          <w:szCs w:val="22"/>
        </w:rPr>
      </w:pPr>
      <w:r w:rsidRPr="00102BAE">
        <w:rPr>
          <w:rFonts w:ascii="Tahoma" w:hAnsi="Tahoma" w:cs="Tahoma"/>
          <w:sz w:val="22"/>
          <w:szCs w:val="22"/>
        </w:rPr>
        <w:t>Wykonawca będzie przeprowadzać pomiary i badania materiałów oraz robót zgodnie z zasadami kontroli jakości materiałów i robót określonymi w Normach Polskich.</w:t>
      </w:r>
    </w:p>
    <w:p w:rsidR="0021052A" w:rsidRPr="00102BAE" w:rsidRDefault="0021052A" w:rsidP="008B7BBF">
      <w:pPr>
        <w:numPr>
          <w:ilvl w:val="0"/>
          <w:numId w:val="12"/>
        </w:numPr>
        <w:tabs>
          <w:tab w:val="left" w:pos="426"/>
        </w:tabs>
        <w:jc w:val="both"/>
        <w:rPr>
          <w:rFonts w:ascii="Tahoma" w:hAnsi="Tahoma" w:cs="Tahoma"/>
          <w:sz w:val="22"/>
          <w:szCs w:val="22"/>
        </w:rPr>
      </w:pPr>
      <w:r w:rsidRPr="00102BAE">
        <w:rPr>
          <w:rFonts w:ascii="Tahoma" w:hAnsi="Tahoma" w:cs="Tahoma"/>
          <w:sz w:val="22"/>
          <w:szCs w:val="22"/>
        </w:rPr>
        <w:t xml:space="preserve">Materiały z rozbiórki winny być usunięte poza teren budowy i zutylizowane zgodnie z przepisami ustawy z dnia </w:t>
      </w:r>
      <w:r w:rsidRPr="00102BAE">
        <w:rPr>
          <w:rFonts w:ascii="Tahoma" w:hAnsi="Tahoma" w:cs="Tahoma"/>
          <w:bCs/>
          <w:snapToGrid w:val="0"/>
          <w:sz w:val="22"/>
          <w:szCs w:val="22"/>
        </w:rPr>
        <w:t>14 grudnia 2012r. o odpadach (t. j. Dz. U. z 2013r. poz. 21 ze zm.)</w:t>
      </w:r>
      <w:r w:rsidRPr="00102BAE">
        <w:rPr>
          <w:rFonts w:ascii="Tahoma" w:hAnsi="Tahoma" w:cs="Tahoma"/>
          <w:sz w:val="22"/>
          <w:szCs w:val="22"/>
        </w:rPr>
        <w:t>.</w:t>
      </w:r>
    </w:p>
    <w:p w:rsidR="0021052A" w:rsidRPr="00102BAE" w:rsidRDefault="0021052A" w:rsidP="008B7BBF">
      <w:pPr>
        <w:autoSpaceDE w:val="0"/>
        <w:autoSpaceDN w:val="0"/>
        <w:adjustRightInd w:val="0"/>
        <w:jc w:val="center"/>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Termin realizacji umowy</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3</w:t>
      </w:r>
    </w:p>
    <w:p w:rsidR="0021052A" w:rsidRPr="00102BAE" w:rsidRDefault="0021052A" w:rsidP="008B7BBF">
      <w:pPr>
        <w:numPr>
          <w:ilvl w:val="0"/>
          <w:numId w:val="13"/>
        </w:numPr>
        <w:jc w:val="both"/>
        <w:outlineLvl w:val="0"/>
        <w:rPr>
          <w:rFonts w:ascii="Tahoma" w:hAnsi="Tahoma" w:cs="Tahoma"/>
          <w:sz w:val="22"/>
          <w:szCs w:val="22"/>
        </w:rPr>
      </w:pPr>
      <w:r w:rsidRPr="00102BAE">
        <w:rPr>
          <w:rFonts w:ascii="Tahoma" w:hAnsi="Tahoma" w:cs="Tahoma"/>
          <w:sz w:val="22"/>
          <w:szCs w:val="22"/>
        </w:rPr>
        <w:t xml:space="preserve">Termin rozpoczęcia robót będących przedmiotem umowy rozpoczyna swój bieg </w:t>
      </w:r>
      <w:r w:rsidRPr="00102BAE">
        <w:rPr>
          <w:rFonts w:ascii="Tahoma" w:hAnsi="Tahoma" w:cs="Tahoma"/>
          <w:b/>
          <w:sz w:val="22"/>
          <w:szCs w:val="22"/>
        </w:rPr>
        <w:t>z dniem podpisania umowy.</w:t>
      </w:r>
    </w:p>
    <w:p w:rsidR="0021052A" w:rsidRPr="00102BAE" w:rsidRDefault="0021052A" w:rsidP="008B7BBF">
      <w:pPr>
        <w:numPr>
          <w:ilvl w:val="0"/>
          <w:numId w:val="13"/>
        </w:numPr>
        <w:jc w:val="both"/>
        <w:outlineLvl w:val="0"/>
        <w:rPr>
          <w:rFonts w:ascii="Tahoma" w:hAnsi="Tahoma" w:cs="Tahoma"/>
          <w:sz w:val="22"/>
          <w:szCs w:val="22"/>
        </w:rPr>
      </w:pPr>
      <w:r w:rsidRPr="00102BAE">
        <w:rPr>
          <w:rFonts w:ascii="Tahoma" w:hAnsi="Tahoma" w:cs="Tahoma"/>
          <w:sz w:val="22"/>
          <w:szCs w:val="22"/>
        </w:rPr>
        <w:t xml:space="preserve">Termin przekazania terenu budowy </w:t>
      </w:r>
      <w:r w:rsidRPr="00102BAE">
        <w:rPr>
          <w:rFonts w:ascii="Tahoma" w:hAnsi="Tahoma" w:cs="Tahoma"/>
          <w:b/>
          <w:sz w:val="22"/>
          <w:szCs w:val="22"/>
        </w:rPr>
        <w:t>w ciągu 5 dni</w:t>
      </w:r>
      <w:r w:rsidRPr="00102BAE">
        <w:rPr>
          <w:rFonts w:ascii="Tahoma" w:hAnsi="Tahoma" w:cs="Tahoma"/>
          <w:sz w:val="22"/>
          <w:szCs w:val="22"/>
        </w:rPr>
        <w:t xml:space="preserve"> </w:t>
      </w:r>
      <w:r w:rsidRPr="00102BAE">
        <w:rPr>
          <w:rFonts w:ascii="Tahoma" w:hAnsi="Tahoma" w:cs="Tahoma"/>
          <w:b/>
          <w:sz w:val="22"/>
          <w:szCs w:val="22"/>
        </w:rPr>
        <w:t>roboczych</w:t>
      </w:r>
      <w:r w:rsidRPr="00102BAE">
        <w:rPr>
          <w:rFonts w:ascii="Tahoma" w:hAnsi="Tahoma" w:cs="Tahoma"/>
          <w:sz w:val="22"/>
          <w:szCs w:val="22"/>
        </w:rPr>
        <w:t xml:space="preserve"> od daty zawarcia niniejszej umowy, Termin zakończenia robót będących przedmiotem umowy – </w:t>
      </w:r>
      <w:r w:rsidRPr="00102BAE">
        <w:rPr>
          <w:rFonts w:ascii="Tahoma" w:hAnsi="Tahoma" w:cs="Tahoma"/>
          <w:b/>
          <w:sz w:val="22"/>
          <w:szCs w:val="22"/>
          <w:u w:val="single"/>
        </w:rPr>
        <w:t>do 09.06.2017r.</w:t>
      </w:r>
      <w:r w:rsidRPr="00102BAE">
        <w:rPr>
          <w:rFonts w:ascii="Tahoma" w:hAnsi="Tahoma" w:cs="Tahoma"/>
          <w:sz w:val="22"/>
          <w:szCs w:val="22"/>
        </w:rPr>
        <w:t xml:space="preserve"> </w:t>
      </w:r>
    </w:p>
    <w:p w:rsidR="0021052A" w:rsidRPr="00102BAE" w:rsidRDefault="0021052A" w:rsidP="008B7BBF">
      <w:pPr>
        <w:autoSpaceDE w:val="0"/>
        <w:autoSpaceDN w:val="0"/>
        <w:adjustRightInd w:val="0"/>
        <w:ind w:left="360"/>
        <w:jc w:val="both"/>
        <w:rPr>
          <w:rFonts w:ascii="Tahoma" w:hAnsi="Tahoma" w:cs="Tahoma"/>
          <w:sz w:val="22"/>
          <w:szCs w:val="22"/>
        </w:rPr>
      </w:pPr>
      <w:r w:rsidRPr="00102BAE">
        <w:rPr>
          <w:rFonts w:ascii="Tahoma" w:hAnsi="Tahoma" w:cs="Tahoma"/>
          <w:sz w:val="22"/>
          <w:szCs w:val="22"/>
        </w:rPr>
        <w:t>Zakończenie realizacji zamówienia następuje w chwili pisemnego zgłoszenia do odbioru.</w:t>
      </w:r>
    </w:p>
    <w:p w:rsidR="0021052A" w:rsidRPr="00102BAE" w:rsidRDefault="0021052A" w:rsidP="008A182C">
      <w:pPr>
        <w:autoSpaceDE w:val="0"/>
        <w:autoSpaceDN w:val="0"/>
        <w:adjustRightInd w:val="0"/>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Wynagrodzenie Wykonawcy</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4</w:t>
      </w:r>
    </w:p>
    <w:p w:rsidR="0021052A" w:rsidRPr="00102BAE" w:rsidRDefault="0021052A" w:rsidP="008B7BBF">
      <w:pPr>
        <w:pStyle w:val="BodyText"/>
        <w:numPr>
          <w:ilvl w:val="0"/>
          <w:numId w:val="14"/>
        </w:numPr>
        <w:spacing w:line="240" w:lineRule="auto"/>
        <w:jc w:val="both"/>
        <w:rPr>
          <w:rFonts w:ascii="Tahoma" w:hAnsi="Tahoma" w:cs="Tahoma"/>
          <w:b w:val="0"/>
          <w:i w:val="0"/>
          <w:snapToGrid w:val="0"/>
          <w:sz w:val="22"/>
          <w:szCs w:val="22"/>
        </w:rPr>
      </w:pPr>
      <w:r w:rsidRPr="00102BAE">
        <w:rPr>
          <w:rFonts w:ascii="Tahoma" w:hAnsi="Tahoma" w:cs="Tahoma"/>
          <w:b w:val="0"/>
          <w:i w:val="0"/>
          <w:snapToGrid w:val="0"/>
          <w:sz w:val="22"/>
          <w:szCs w:val="22"/>
        </w:rPr>
        <w:t>Za wykonanie zlecenia Wykonawcy przysługiwać będzie wynagrodzenie ryczałtowe obliczone jako iloczyn podanej w przyjętej ofercie przetargowej ceny jednostkowej brutto i ilości wymienianych siedzisk, tj. w wysokości: …………… zł/szt x …………szt = …………………..zł  (brutto), słownie brutto: ……………… .</w:t>
      </w:r>
    </w:p>
    <w:p w:rsidR="0021052A" w:rsidRPr="00102BAE" w:rsidRDefault="0021052A" w:rsidP="008B7BBF">
      <w:pPr>
        <w:numPr>
          <w:ilvl w:val="0"/>
          <w:numId w:val="14"/>
        </w:numPr>
        <w:jc w:val="both"/>
        <w:rPr>
          <w:rFonts w:ascii="Tahoma" w:hAnsi="Tahoma" w:cs="Tahoma"/>
          <w:strike/>
          <w:snapToGrid w:val="0"/>
          <w:sz w:val="22"/>
          <w:szCs w:val="22"/>
        </w:rPr>
      </w:pPr>
      <w:r w:rsidRPr="00102BAE">
        <w:rPr>
          <w:rFonts w:ascii="Tahoma" w:hAnsi="Tahoma" w:cs="Tahoma"/>
          <w:snapToGrid w:val="0"/>
          <w:sz w:val="22"/>
          <w:szCs w:val="22"/>
        </w:rPr>
        <w:t xml:space="preserve">Cena obejmuje wszystkie prace określone w specyfikacji istotnych warunków zamówienia. </w:t>
      </w:r>
    </w:p>
    <w:p w:rsidR="0021052A" w:rsidRPr="00102BAE" w:rsidRDefault="0021052A" w:rsidP="008B7BBF">
      <w:pPr>
        <w:numPr>
          <w:ilvl w:val="0"/>
          <w:numId w:val="14"/>
        </w:numPr>
        <w:rPr>
          <w:rFonts w:ascii="Tahoma" w:hAnsi="Tahoma" w:cs="Tahoma"/>
          <w:snapToGrid w:val="0"/>
          <w:sz w:val="22"/>
          <w:szCs w:val="22"/>
        </w:rPr>
      </w:pPr>
      <w:r w:rsidRPr="00102BAE">
        <w:rPr>
          <w:rFonts w:ascii="Tahoma" w:hAnsi="Tahoma" w:cs="Tahoma"/>
          <w:snapToGrid w:val="0"/>
          <w:sz w:val="22"/>
          <w:szCs w:val="22"/>
        </w:rPr>
        <w:t>Za datę zapłaty przelewu przyjmuje się datę złożenia przelewu w Banku Zamawiającego.</w:t>
      </w:r>
    </w:p>
    <w:p w:rsidR="0021052A" w:rsidRPr="00102BAE" w:rsidRDefault="0021052A" w:rsidP="008B7BBF">
      <w:pPr>
        <w:numPr>
          <w:ilvl w:val="0"/>
          <w:numId w:val="14"/>
        </w:numPr>
        <w:jc w:val="both"/>
        <w:rPr>
          <w:rFonts w:ascii="Tahoma" w:hAnsi="Tahoma" w:cs="Tahoma"/>
          <w:snapToGrid w:val="0"/>
          <w:sz w:val="22"/>
          <w:szCs w:val="22"/>
        </w:rPr>
      </w:pPr>
      <w:r w:rsidRPr="00102BAE">
        <w:rPr>
          <w:rFonts w:ascii="Tahoma" w:hAnsi="Tahoma" w:cs="Tahoma"/>
          <w:snapToGrid w:val="0"/>
          <w:sz w:val="22"/>
          <w:szCs w:val="22"/>
        </w:rPr>
        <w:t>Wynagrodzenie o którym mowa w ust. 1 zostało wyliczone w oparciu o dokumentację określoną w </w:t>
      </w:r>
      <w:r w:rsidRPr="00102BAE">
        <w:rPr>
          <w:rFonts w:ascii="Tahoma" w:hAnsi="Tahoma" w:cs="Tahoma"/>
          <w:b/>
          <w:sz w:val="22"/>
          <w:szCs w:val="22"/>
        </w:rPr>
        <w:t>§ 1 ust. 3</w:t>
      </w:r>
      <w:r w:rsidRPr="00102BAE">
        <w:rPr>
          <w:rFonts w:ascii="Tahoma" w:hAnsi="Tahoma" w:cs="Tahoma"/>
          <w:snapToGrid w:val="0"/>
          <w:sz w:val="22"/>
          <w:szCs w:val="22"/>
        </w:rPr>
        <w:t>. W przypadku zmiany przez władzę ustawodawczą określonej w ust. 1 procentowej stawki podatku VAT, kwota brutto niefakturowanej części wynagrodzenia zostanie aneksem do niniejszej umowy odpowiednio dostosowana.</w:t>
      </w:r>
    </w:p>
    <w:p w:rsidR="0021052A" w:rsidRPr="00102BAE" w:rsidRDefault="0021052A" w:rsidP="004A542E">
      <w:pPr>
        <w:ind w:left="360"/>
        <w:jc w:val="both"/>
        <w:rPr>
          <w:rFonts w:ascii="Tahoma" w:hAnsi="Tahoma" w:cs="Tahoma"/>
          <w:snapToGrid w:val="0"/>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Płatność</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5</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Wynagrodzenie Wykonawcy, o którym mowa w § 4 niniejszej umowy, rozliczane będzie jednorazowo na podstawie faktury VAT wystawianej przez Wykonawcę w oparciu o protokół odbioru końcowego, zatwierdzony przez Zamawiającego lub Inspektora nadzoru inwestorskiego.</w:t>
      </w:r>
    </w:p>
    <w:p w:rsidR="0021052A" w:rsidRPr="00102BAE" w:rsidRDefault="0021052A" w:rsidP="008B7BBF">
      <w:pPr>
        <w:numPr>
          <w:ilvl w:val="0"/>
          <w:numId w:val="15"/>
        </w:numPr>
        <w:jc w:val="both"/>
        <w:rPr>
          <w:rFonts w:ascii="Tahoma" w:hAnsi="Tahoma" w:cs="Tahoma"/>
          <w:sz w:val="22"/>
          <w:szCs w:val="22"/>
        </w:rPr>
      </w:pPr>
      <w:r w:rsidRPr="00102BAE">
        <w:rPr>
          <w:rFonts w:ascii="Tahoma" w:hAnsi="Tahoma" w:cs="Tahoma"/>
          <w:sz w:val="22"/>
          <w:szCs w:val="22"/>
        </w:rPr>
        <w:t>Faktura w części dotyczącej Zamawiającego powinna być wystawiona przez Wykonawcę w następujący sposób:</w:t>
      </w:r>
    </w:p>
    <w:p w:rsidR="0021052A" w:rsidRPr="00102BAE" w:rsidRDefault="0021052A" w:rsidP="008B7BBF">
      <w:pPr>
        <w:ind w:left="426"/>
        <w:jc w:val="both"/>
        <w:rPr>
          <w:rFonts w:ascii="Tahoma" w:hAnsi="Tahoma" w:cs="Tahoma"/>
          <w:sz w:val="22"/>
          <w:szCs w:val="22"/>
        </w:rPr>
      </w:pPr>
      <w:r w:rsidRPr="00102BAE">
        <w:rPr>
          <w:rFonts w:ascii="Tahoma" w:hAnsi="Tahoma" w:cs="Tahoma"/>
          <w:sz w:val="22"/>
          <w:szCs w:val="22"/>
        </w:rPr>
        <w:t>Nabywca: Gmina Miasto Mrągowo, 11-700 Mrągowo, ul. Królewiecka 60A, NIP 742 2076 940</w:t>
      </w:r>
    </w:p>
    <w:p w:rsidR="0021052A" w:rsidRPr="00102BAE" w:rsidRDefault="0021052A" w:rsidP="008B7BBF">
      <w:pPr>
        <w:ind w:left="426"/>
        <w:jc w:val="both"/>
        <w:rPr>
          <w:rFonts w:ascii="Tahoma" w:hAnsi="Tahoma" w:cs="Tahoma"/>
          <w:sz w:val="22"/>
          <w:szCs w:val="22"/>
        </w:rPr>
      </w:pPr>
      <w:r w:rsidRPr="00102BAE">
        <w:rPr>
          <w:rFonts w:ascii="Tahoma" w:hAnsi="Tahoma" w:cs="Tahoma"/>
          <w:sz w:val="22"/>
          <w:szCs w:val="22"/>
        </w:rPr>
        <w:t>Odbiorca: Urząd Miejski w Mrągowie, 11-700 Mrągowo, ul. Królewiecka 60A</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Rozliczenie końcowe za wykonanie przedmiotu umowy nastąpi na podstawie faktury VAT wystawionej przez Wykonawcę w oparciu o podpisany protokół odbioru końcowego przedmiotu umowy, Termin realizacji faktur – 30 dni licząc od daty wpływu do Zamawiającego.</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Należność Wykonawcy wynikająca ze złożonej faktury będzie przekazywana na konto wskazane przez Wykonawcę w fakturze, z zastrzeżeniem poniższych postanowień.</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Wykonawca zobowiązany jest dostarczyć Zamawiającemu dowody zapłaty wymagalnego wynagrodzenia podwykonawcy wykonującemu prace podlegające odbiorowi, zgodnie z łączącą ich umową o podwykonawstwo zaakceptowaną przez zamawiającego, której przedmiotem są roboty budowlane, lub który zawarł przedłożoną zamawiającemu umowę o podwykonawstwo, której przedmiotem są dostawy lub usługi. Jeżeli podwykonawca zatrudnia podwykonawców również obowiązuje analogiczna procedura.</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Warunkiem zapłaty przez zamawiającego należnego wynagrodzenia za odebrane roboty budowlane jest przedstawienie dowodów zapłaty wymagalnego wynagrodzenia podwykonawcom, o których mowa w ust. 5.</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W przypadku nieprzedstawienia przez Wykonawcę wszystkich dowodów zapłaty, o których mowa w ust. 5, Zamawiający wstrzymuje wypłatę należnego wynagrodzenia za odebrane roboty budowlane w części równej sumie kwot wynikających z nieprzedstawionych dowodów zapłaty.</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Wynagrodzenie, o którym mowa w ust. 8,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Bezpośrednia zapłata obejmuje wyłącznie należne wynagrodzenie, bez odsetek, należnych podwykonawcy lub dalszemu podwykonawcy.</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Przed dokonaniem bezpośredniej zapłaty zamawiający jest obowiązany umożliwić wykonawcy zgłoszenie pisemnych uwag dotyczących zasadności bezpośredniej zapłaty wynagrodzenia podwykonawcy lub dalszemu podwykonawcy, o których mowa w ust. 8. Zamawiający informuje o terminie zgłaszania uwag, nie krótszym niż 7 dni od dnia doręczenia tej informacji. Wykonawca jest zobowiązany do przedłożenia Zamawiającemu w szczególności wszelkich dokumentów świadczących o niezasadności dokonania bezpośredniej zapłaty wynagrodzenia podwykonawcy lub dalszemu podwykonawcy.</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W przypadku zgłoszenia uwag, o których mowa w ust. 11, w terminie wskazanym przez zamawiającego, zamawiający może:</w:t>
      </w:r>
    </w:p>
    <w:p w:rsidR="0021052A" w:rsidRPr="00102BAE" w:rsidRDefault="0021052A" w:rsidP="008B7BBF">
      <w:pPr>
        <w:numPr>
          <w:ilvl w:val="0"/>
          <w:numId w:val="16"/>
        </w:numPr>
        <w:autoSpaceDE w:val="0"/>
        <w:autoSpaceDN w:val="0"/>
        <w:adjustRightInd w:val="0"/>
        <w:jc w:val="both"/>
        <w:rPr>
          <w:rFonts w:ascii="Tahoma" w:hAnsi="Tahoma" w:cs="Tahoma"/>
          <w:sz w:val="22"/>
          <w:szCs w:val="22"/>
        </w:rPr>
      </w:pPr>
      <w:r w:rsidRPr="00102BAE">
        <w:rPr>
          <w:rFonts w:ascii="Tahoma" w:hAnsi="Tahoma" w:cs="Tahoma"/>
          <w:sz w:val="22"/>
          <w:szCs w:val="22"/>
        </w:rPr>
        <w:t>nie dokonać bezpośredniej zapłaty wynagrodzenia podwykonawcy lub dalszemu podwykonawcy, jeżeli wykonawca wykaże niezasadność takiej zapłaty albo</w:t>
      </w:r>
    </w:p>
    <w:p w:rsidR="0021052A" w:rsidRPr="00102BAE" w:rsidRDefault="0021052A" w:rsidP="008B7BBF">
      <w:pPr>
        <w:numPr>
          <w:ilvl w:val="0"/>
          <w:numId w:val="16"/>
        </w:numPr>
        <w:autoSpaceDE w:val="0"/>
        <w:autoSpaceDN w:val="0"/>
        <w:adjustRightInd w:val="0"/>
        <w:jc w:val="both"/>
        <w:rPr>
          <w:rFonts w:ascii="Tahoma" w:hAnsi="Tahoma" w:cs="Tahoma"/>
          <w:sz w:val="22"/>
          <w:szCs w:val="22"/>
        </w:rPr>
      </w:pPr>
      <w:r w:rsidRPr="00102BAE">
        <w:rPr>
          <w:rFonts w:ascii="Tahoma" w:hAnsi="Tahoma" w:cs="Tahoma"/>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21052A" w:rsidRPr="00102BAE" w:rsidRDefault="0021052A" w:rsidP="008B7BBF">
      <w:pPr>
        <w:numPr>
          <w:ilvl w:val="0"/>
          <w:numId w:val="16"/>
        </w:numPr>
        <w:autoSpaceDE w:val="0"/>
        <w:autoSpaceDN w:val="0"/>
        <w:adjustRightInd w:val="0"/>
        <w:jc w:val="both"/>
        <w:rPr>
          <w:rFonts w:ascii="Tahoma" w:hAnsi="Tahoma" w:cs="Tahoma"/>
          <w:sz w:val="22"/>
          <w:szCs w:val="22"/>
        </w:rPr>
      </w:pPr>
      <w:r w:rsidRPr="00102BAE">
        <w:rPr>
          <w:rFonts w:ascii="Tahoma" w:hAnsi="Tahoma" w:cs="Tahoma"/>
          <w:sz w:val="22"/>
          <w:szCs w:val="22"/>
        </w:rPr>
        <w:t>dokonać bezpośredniej zapłaty wynagrodzenia podwykonawcy lub dalszemu podwykonawcy, jeżeli podwykonawca lub dalszy podwykonawca wykaże zasadność takiej zapłaty.</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W przypadku dokonania bezpośredniej zapłaty podwykonawcy lub dalszemu podwykonawcy, zamawiający potrąca kwotę wypłaconego wynagrodzenia z wynagrodzenia należnego wykonawcy.</w:t>
      </w:r>
    </w:p>
    <w:p w:rsidR="0021052A" w:rsidRPr="00102BAE" w:rsidRDefault="0021052A" w:rsidP="008B7BBF">
      <w:pPr>
        <w:numPr>
          <w:ilvl w:val="0"/>
          <w:numId w:val="15"/>
        </w:numPr>
        <w:autoSpaceDE w:val="0"/>
        <w:autoSpaceDN w:val="0"/>
        <w:adjustRightInd w:val="0"/>
        <w:jc w:val="both"/>
        <w:rPr>
          <w:rFonts w:ascii="Tahoma" w:hAnsi="Tahoma" w:cs="Tahoma"/>
          <w:sz w:val="22"/>
          <w:szCs w:val="22"/>
        </w:rPr>
      </w:pPr>
      <w:r w:rsidRPr="00102BAE">
        <w:rPr>
          <w:rFonts w:ascii="Tahoma" w:hAnsi="Tahoma" w:cs="Tahoma"/>
          <w:sz w:val="22"/>
          <w:szCs w:val="22"/>
        </w:rPr>
        <w:t>Wykonawca zobowiązany jest do wskazania w wystawionej fakturze numeru umowy, której faktura dotyczy.</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Obowiązki uczestników procesu inwestycyjnego</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6</w:t>
      </w:r>
    </w:p>
    <w:p w:rsidR="0021052A" w:rsidRPr="00102BAE" w:rsidRDefault="0021052A" w:rsidP="008B7BBF">
      <w:pPr>
        <w:numPr>
          <w:ilvl w:val="0"/>
          <w:numId w:val="17"/>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 Do obowiązków </w:t>
      </w:r>
      <w:r w:rsidRPr="00102BAE">
        <w:rPr>
          <w:rFonts w:ascii="Tahoma" w:hAnsi="Tahoma" w:cs="Tahoma"/>
          <w:b/>
          <w:sz w:val="22"/>
          <w:szCs w:val="22"/>
        </w:rPr>
        <w:t>Zamawiającego</w:t>
      </w:r>
      <w:r w:rsidRPr="00102BAE">
        <w:rPr>
          <w:rFonts w:ascii="Tahoma" w:hAnsi="Tahoma" w:cs="Tahoma"/>
          <w:sz w:val="22"/>
          <w:szCs w:val="22"/>
        </w:rPr>
        <w:t xml:space="preserve"> należy:</w:t>
      </w:r>
    </w:p>
    <w:p w:rsidR="0021052A" w:rsidRPr="00102BAE" w:rsidRDefault="0021052A" w:rsidP="008B7BBF">
      <w:pPr>
        <w:numPr>
          <w:ilvl w:val="0"/>
          <w:numId w:val="18"/>
        </w:numPr>
        <w:tabs>
          <w:tab w:val="left" w:pos="720"/>
        </w:tabs>
        <w:autoSpaceDE w:val="0"/>
        <w:autoSpaceDN w:val="0"/>
        <w:adjustRightInd w:val="0"/>
        <w:jc w:val="both"/>
        <w:rPr>
          <w:rFonts w:ascii="Tahoma" w:hAnsi="Tahoma" w:cs="Tahoma"/>
          <w:sz w:val="22"/>
          <w:szCs w:val="22"/>
        </w:rPr>
      </w:pPr>
      <w:r w:rsidRPr="00102BAE">
        <w:rPr>
          <w:rFonts w:ascii="Tahoma" w:hAnsi="Tahoma" w:cs="Tahoma"/>
          <w:sz w:val="22"/>
          <w:szCs w:val="22"/>
        </w:rPr>
        <w:t xml:space="preserve">przekazanie terenu budowy, w terminie określonym w </w:t>
      </w:r>
      <w:r w:rsidRPr="00102BAE">
        <w:rPr>
          <w:rFonts w:ascii="Tahoma" w:hAnsi="Tahoma" w:cs="Tahoma"/>
          <w:b/>
          <w:sz w:val="22"/>
          <w:szCs w:val="22"/>
        </w:rPr>
        <w:t>§ 3</w:t>
      </w:r>
      <w:r w:rsidRPr="00102BAE">
        <w:rPr>
          <w:rFonts w:ascii="Tahoma" w:hAnsi="Tahoma" w:cs="Tahoma"/>
          <w:sz w:val="22"/>
          <w:szCs w:val="22"/>
        </w:rPr>
        <w:t xml:space="preserve"> niniejszej umowy,</w:t>
      </w:r>
    </w:p>
    <w:p w:rsidR="0021052A" w:rsidRPr="00102BAE" w:rsidRDefault="0021052A" w:rsidP="008B7BBF">
      <w:pPr>
        <w:numPr>
          <w:ilvl w:val="0"/>
          <w:numId w:val="18"/>
        </w:numPr>
        <w:tabs>
          <w:tab w:val="left" w:pos="720"/>
        </w:tabs>
        <w:autoSpaceDE w:val="0"/>
        <w:autoSpaceDN w:val="0"/>
        <w:adjustRightInd w:val="0"/>
        <w:jc w:val="both"/>
        <w:rPr>
          <w:rFonts w:ascii="Tahoma" w:hAnsi="Tahoma" w:cs="Tahoma"/>
          <w:sz w:val="22"/>
          <w:szCs w:val="22"/>
        </w:rPr>
      </w:pPr>
      <w:r w:rsidRPr="00102BAE">
        <w:rPr>
          <w:rFonts w:ascii="Tahoma" w:hAnsi="Tahoma" w:cs="Tahoma"/>
          <w:sz w:val="22"/>
          <w:szCs w:val="22"/>
        </w:rPr>
        <w:t>zapewnienie nadzoru inwestorskiego,</w:t>
      </w:r>
    </w:p>
    <w:p w:rsidR="0021052A" w:rsidRPr="00102BAE" w:rsidRDefault="0021052A" w:rsidP="008B7BBF">
      <w:pPr>
        <w:numPr>
          <w:ilvl w:val="0"/>
          <w:numId w:val="18"/>
        </w:numPr>
        <w:tabs>
          <w:tab w:val="left" w:pos="720"/>
        </w:tabs>
        <w:autoSpaceDE w:val="0"/>
        <w:autoSpaceDN w:val="0"/>
        <w:adjustRightInd w:val="0"/>
        <w:jc w:val="both"/>
        <w:rPr>
          <w:rFonts w:ascii="Tahoma" w:hAnsi="Tahoma" w:cs="Tahoma"/>
          <w:sz w:val="22"/>
          <w:szCs w:val="22"/>
        </w:rPr>
      </w:pPr>
      <w:r w:rsidRPr="00102BAE">
        <w:rPr>
          <w:rFonts w:ascii="Tahoma" w:hAnsi="Tahoma" w:cs="Tahoma"/>
          <w:sz w:val="22"/>
          <w:szCs w:val="22"/>
        </w:rPr>
        <w:t>odebranie wykonanych robót zrealizowanych zgodnie z umową i zapłata wynagrodzenia za wykonane roboty.</w:t>
      </w:r>
    </w:p>
    <w:p w:rsidR="0021052A" w:rsidRPr="00102BAE" w:rsidRDefault="0021052A" w:rsidP="008B7BBF">
      <w:pPr>
        <w:numPr>
          <w:ilvl w:val="0"/>
          <w:numId w:val="17"/>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Do obowiązków </w:t>
      </w:r>
      <w:r w:rsidRPr="00102BAE">
        <w:rPr>
          <w:rFonts w:ascii="Tahoma" w:hAnsi="Tahoma" w:cs="Tahoma"/>
          <w:b/>
          <w:sz w:val="22"/>
          <w:szCs w:val="22"/>
        </w:rPr>
        <w:t xml:space="preserve">Wykonawcy </w:t>
      </w:r>
      <w:r w:rsidRPr="00102BAE">
        <w:rPr>
          <w:rFonts w:ascii="Tahoma" w:hAnsi="Tahoma" w:cs="Tahoma"/>
          <w:sz w:val="22"/>
          <w:szCs w:val="22"/>
        </w:rPr>
        <w:t>należy w szczególności:</w:t>
      </w:r>
    </w:p>
    <w:p w:rsidR="0021052A" w:rsidRPr="00102BAE" w:rsidRDefault="0021052A" w:rsidP="008B7BBF">
      <w:pPr>
        <w:numPr>
          <w:ilvl w:val="0"/>
          <w:numId w:val="19"/>
        </w:numPr>
        <w:autoSpaceDE w:val="0"/>
        <w:autoSpaceDN w:val="0"/>
        <w:adjustRightInd w:val="0"/>
        <w:jc w:val="both"/>
        <w:rPr>
          <w:rFonts w:ascii="Tahoma" w:hAnsi="Tahoma" w:cs="Tahoma"/>
          <w:strike/>
          <w:sz w:val="22"/>
          <w:szCs w:val="22"/>
        </w:rPr>
      </w:pPr>
      <w:r w:rsidRPr="00102BAE">
        <w:rPr>
          <w:rFonts w:ascii="Tahoma" w:hAnsi="Tahoma" w:cs="Tahoma"/>
          <w:sz w:val="22"/>
          <w:szCs w:val="22"/>
        </w:rPr>
        <w:t xml:space="preserve"> użycie materiałów gwarantujących odpowiednią jakość wykonania zamówienia oraz o parametrach technicznych i jakościowych</w:t>
      </w:r>
      <w:r w:rsidRPr="00102BAE">
        <w:rPr>
          <w:rFonts w:ascii="Tahoma" w:hAnsi="Tahoma" w:cs="Tahoma"/>
          <w:strike/>
          <w:sz w:val="22"/>
          <w:szCs w:val="22"/>
        </w:rPr>
        <w:t xml:space="preserve"> </w:t>
      </w:r>
    </w:p>
    <w:p w:rsidR="0021052A" w:rsidRPr="00102BAE" w:rsidRDefault="0021052A" w:rsidP="008B7BBF">
      <w:pPr>
        <w:numPr>
          <w:ilvl w:val="0"/>
          <w:numId w:val="19"/>
        </w:numPr>
        <w:tabs>
          <w:tab w:val="left" w:pos="709"/>
        </w:tabs>
        <w:autoSpaceDE w:val="0"/>
        <w:autoSpaceDN w:val="0"/>
        <w:adjustRightInd w:val="0"/>
        <w:jc w:val="both"/>
        <w:rPr>
          <w:rFonts w:ascii="Tahoma" w:hAnsi="Tahoma" w:cs="Tahoma"/>
          <w:sz w:val="22"/>
          <w:szCs w:val="22"/>
        </w:rPr>
      </w:pPr>
      <w:r w:rsidRPr="00102BAE">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zorganizowanie dozoru mienia i wszelkich wymaganych przepisami zabezpieczeń p.poż na terenie budowy oraz ponoszenie za nie pełnej odpowiedzialności materialnej,</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zabezpieczenie budowy przed kradzieżą i innymi ujemnymi oddziaływaniami i ponoszenia skutków finansowych z tego tytułu,</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wyznaczenie i wygrodzenie na terenie budowy bezpiecznych ciągów komunikacyjnych umożliwiających komunikację do obiektów przyległych do terenu budowy i znajdujących się na terenie budowy w tym w szczególności obiektów wykorzystywanych w celach oświatowych,</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bezzwłoczne powiadamianie na piśmie Zamawiającego o wszelkich możliwych wydarzeniach i okolicznościach mogących wpłynąć na opóźnienie robót,</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natychmiastowe zgłaszanie konieczności wykonania robót dodatkowych,</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odtworzenie na własny koszt ewentualnych zniszczeń, przywrócenie punktów geodezyjnych zniszczony</w:t>
      </w:r>
      <w:r>
        <w:rPr>
          <w:rFonts w:ascii="Tahoma" w:hAnsi="Tahoma" w:cs="Tahoma"/>
          <w:sz w:val="22"/>
          <w:szCs w:val="22"/>
        </w:rPr>
        <w:t>ch</w:t>
      </w:r>
      <w:r w:rsidRPr="00102BAE">
        <w:rPr>
          <w:rFonts w:ascii="Tahoma" w:hAnsi="Tahoma" w:cs="Tahoma"/>
          <w:sz w:val="22"/>
          <w:szCs w:val="22"/>
        </w:rPr>
        <w:t xml:space="preserve"> w trakcie budowy,</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po wykonaniu robót przygotowanie wszelkiej wymaganej dokumentacji, w tym dokumentacji powykonawczej likwidacja placu budowy i uporządkowania terenu w terminie nie później niż na dzień zgłoszenia gotowości do odbioru końcowego,</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przestrzeganie ogólnych wymagań dotyczących robót w zakresie określonym w obowiązujących normach i przepisach,</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kontrola jakości materiałów i robót zgodnie z postanowieniami Specyfikacji Technicznej,</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niezwłoczne informowanie </w:t>
      </w:r>
      <w:r w:rsidRPr="00102BAE">
        <w:rPr>
          <w:rFonts w:ascii="Tahoma" w:hAnsi="Tahoma" w:cs="Tahoma"/>
          <w:b/>
          <w:sz w:val="22"/>
          <w:szCs w:val="22"/>
        </w:rPr>
        <w:t>Zamawiającego</w:t>
      </w:r>
      <w:r w:rsidRPr="00102BAE">
        <w:rPr>
          <w:rFonts w:ascii="Tahoma" w:hAnsi="Tahoma" w:cs="Tahoma"/>
          <w:sz w:val="22"/>
          <w:szCs w:val="22"/>
        </w:rPr>
        <w:t xml:space="preserve"> (Inspektora nadzoru) o problemach lub okolicznościach mogących wpłynąć na jakość robót lub termin zakończenia robót,</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niezwłoczne informowanie Zamawiającego o zaistniałych na terenie budowy kontrolach i wypadkach,</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opracowanie planu bezpieczeństwa i ochrony zdrowia i przedłożenie go Zamawiającego w </w:t>
      </w:r>
      <w:r w:rsidRPr="00102BAE">
        <w:rPr>
          <w:rFonts w:ascii="Tahoma" w:hAnsi="Tahoma" w:cs="Tahoma"/>
          <w:b/>
          <w:sz w:val="22"/>
          <w:szCs w:val="22"/>
        </w:rPr>
        <w:t>ciągu 5 dni roboczych od podpisania umowy</w:t>
      </w:r>
      <w:r w:rsidRPr="00102BAE">
        <w:rPr>
          <w:rFonts w:ascii="Tahoma" w:hAnsi="Tahoma" w:cs="Tahoma"/>
          <w:sz w:val="22"/>
          <w:szCs w:val="22"/>
        </w:rPr>
        <w:t>,</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21052A" w:rsidRPr="00102BAE" w:rsidRDefault="0021052A" w:rsidP="008B7BBF">
      <w:pPr>
        <w:numPr>
          <w:ilvl w:val="0"/>
          <w:numId w:val="19"/>
        </w:numPr>
        <w:autoSpaceDE w:val="0"/>
        <w:autoSpaceDN w:val="0"/>
        <w:adjustRightInd w:val="0"/>
        <w:jc w:val="both"/>
        <w:rPr>
          <w:rFonts w:ascii="Tahoma" w:hAnsi="Tahoma" w:cs="Tahoma"/>
          <w:sz w:val="22"/>
          <w:szCs w:val="22"/>
        </w:rPr>
      </w:pPr>
      <w:r w:rsidRPr="00102BAE">
        <w:rPr>
          <w:rFonts w:ascii="Tahoma" w:hAnsi="Tahoma" w:cs="Tahoma"/>
          <w:sz w:val="22"/>
          <w:szCs w:val="22"/>
        </w:rPr>
        <w:t>odpowiedzialność odszkodowawcza wobec osób trzecich.</w:t>
      </w:r>
    </w:p>
    <w:p w:rsidR="0021052A" w:rsidRPr="00102BAE" w:rsidRDefault="0021052A" w:rsidP="008B7BBF">
      <w:pPr>
        <w:autoSpaceDE w:val="0"/>
        <w:autoSpaceDN w:val="0"/>
        <w:adjustRightInd w:val="0"/>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Zmiana zakresu rzeczowego i postanowień zawartej umowy</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7</w:t>
      </w:r>
    </w:p>
    <w:p w:rsidR="0021052A" w:rsidRPr="00102BAE" w:rsidRDefault="0021052A" w:rsidP="008B7BBF">
      <w:pPr>
        <w:numPr>
          <w:ilvl w:val="0"/>
          <w:numId w:val="20"/>
        </w:numPr>
        <w:jc w:val="both"/>
        <w:rPr>
          <w:rFonts w:ascii="Tahoma" w:hAnsi="Tahoma" w:cs="Tahoma"/>
          <w:snapToGrid w:val="0"/>
          <w:sz w:val="22"/>
          <w:szCs w:val="22"/>
        </w:rPr>
      </w:pPr>
      <w:r w:rsidRPr="00102BAE">
        <w:rPr>
          <w:rFonts w:ascii="Tahoma" w:hAnsi="Tahoma" w:cs="Tahoma"/>
          <w:snapToGrid w:val="0"/>
          <w:sz w:val="22"/>
          <w:szCs w:val="22"/>
        </w:rPr>
        <w:t>Zamawiający dopuszcza zmianę zakresu rzeczowego podanego w § 1 niniejszej umowy w następujących przypadkach:</w:t>
      </w:r>
    </w:p>
    <w:p w:rsidR="0021052A" w:rsidRPr="00102BAE" w:rsidRDefault="0021052A" w:rsidP="005D61BF">
      <w:pPr>
        <w:numPr>
          <w:ilvl w:val="0"/>
          <w:numId w:val="5"/>
        </w:numPr>
        <w:tabs>
          <w:tab w:val="clear" w:pos="810"/>
        </w:tabs>
        <w:ind w:left="709" w:hanging="349"/>
        <w:jc w:val="both"/>
        <w:rPr>
          <w:rFonts w:ascii="Tahoma" w:hAnsi="Tahoma" w:cs="Tahoma"/>
          <w:snapToGrid w:val="0"/>
          <w:sz w:val="22"/>
          <w:szCs w:val="22"/>
        </w:rPr>
      </w:pPr>
      <w:r w:rsidRPr="00102BAE">
        <w:rPr>
          <w:rFonts w:ascii="Tahoma" w:hAnsi="Tahoma" w:cs="Tahoma"/>
          <w:snapToGrid w:val="0"/>
          <w:sz w:val="22"/>
          <w:szCs w:val="22"/>
        </w:rPr>
        <w:t>nastąpi uzasadniona konieczność zamiany robót potwierdzona protokołem konieczności sporządzonym przez Inspektora Nadzoru wraz z Wykonawcą i zatwierdzonym przez Zamawiającego,</w:t>
      </w:r>
    </w:p>
    <w:p w:rsidR="0021052A" w:rsidRPr="00102BAE" w:rsidRDefault="0021052A" w:rsidP="005D61BF">
      <w:pPr>
        <w:numPr>
          <w:ilvl w:val="0"/>
          <w:numId w:val="5"/>
        </w:numPr>
        <w:tabs>
          <w:tab w:val="clear" w:pos="810"/>
        </w:tabs>
        <w:ind w:left="709" w:hanging="349"/>
        <w:jc w:val="both"/>
        <w:rPr>
          <w:rFonts w:ascii="Tahoma" w:hAnsi="Tahoma" w:cs="Tahoma"/>
          <w:snapToGrid w:val="0"/>
          <w:sz w:val="22"/>
          <w:szCs w:val="22"/>
        </w:rPr>
      </w:pPr>
      <w:r w:rsidRPr="00102BAE">
        <w:rPr>
          <w:rFonts w:ascii="Tahoma" w:hAnsi="Tahoma" w:cs="Tahoma"/>
          <w:snapToGrid w:val="0"/>
          <w:sz w:val="22"/>
          <w:szCs w:val="22"/>
        </w:rPr>
        <w:t>nastąpi uzasadniona konieczność zrezygnowania z wykonywania niektórych robót potwierdzona protokołem konieczności sporządzonym przez Inspektora Nadzoru zatwierdzonym przez Zamawiającego i Wykonawcę</w:t>
      </w:r>
      <w:r w:rsidRPr="00102BAE">
        <w:rPr>
          <w:rFonts w:ascii="Tahoma" w:hAnsi="Tahoma" w:cs="Tahoma"/>
          <w:snapToGrid w:val="0"/>
          <w:sz w:val="22"/>
          <w:szCs w:val="22"/>
          <w:u w:val="single"/>
        </w:rPr>
        <w:t>.</w:t>
      </w:r>
    </w:p>
    <w:p w:rsidR="0021052A" w:rsidRPr="00102BAE" w:rsidRDefault="0021052A" w:rsidP="008B7BBF">
      <w:pPr>
        <w:numPr>
          <w:ilvl w:val="0"/>
          <w:numId w:val="20"/>
        </w:numPr>
        <w:jc w:val="both"/>
        <w:rPr>
          <w:rFonts w:ascii="Tahoma" w:hAnsi="Tahoma" w:cs="Tahoma"/>
          <w:snapToGrid w:val="0"/>
          <w:sz w:val="22"/>
          <w:szCs w:val="22"/>
        </w:rPr>
      </w:pPr>
      <w:r w:rsidRPr="00102BAE">
        <w:rPr>
          <w:rFonts w:ascii="Tahoma" w:hAnsi="Tahoma" w:cs="Tahoma"/>
          <w:snapToGrid w:val="0"/>
          <w:sz w:val="22"/>
          <w:szCs w:val="22"/>
        </w:rPr>
        <w:t>Następstwem zmian podanych w ust. 1 będzie sporządzenie odpowiedniego Aneksu do niniejszej umowy.</w:t>
      </w:r>
    </w:p>
    <w:p w:rsidR="0021052A" w:rsidRPr="00102BAE" w:rsidRDefault="0021052A" w:rsidP="008B7BBF">
      <w:pPr>
        <w:numPr>
          <w:ilvl w:val="0"/>
          <w:numId w:val="20"/>
        </w:numPr>
        <w:autoSpaceDE w:val="0"/>
        <w:autoSpaceDN w:val="0"/>
        <w:adjustRightInd w:val="0"/>
        <w:jc w:val="both"/>
        <w:rPr>
          <w:rFonts w:ascii="Tahoma" w:hAnsi="Tahoma" w:cs="Tahoma"/>
          <w:snapToGrid w:val="0"/>
          <w:sz w:val="22"/>
          <w:szCs w:val="22"/>
        </w:rPr>
      </w:pPr>
      <w:r w:rsidRPr="00102BAE">
        <w:rPr>
          <w:rFonts w:ascii="Tahoma" w:hAnsi="Tahoma" w:cs="Tahoma"/>
          <w:snapToGrid w:val="0"/>
          <w:sz w:val="22"/>
          <w:szCs w:val="22"/>
        </w:rPr>
        <w:t>Wykonawca nie może żądać od Inwestora podwyższenia wynagrodzenia, jeżeli wykonał prace dodatkowe bez uzyskania jego zgody na wykonanie tych prac.</w:t>
      </w:r>
    </w:p>
    <w:p w:rsidR="0021052A" w:rsidRPr="00102BAE" w:rsidRDefault="0021052A" w:rsidP="004A542E">
      <w:pPr>
        <w:numPr>
          <w:ilvl w:val="0"/>
          <w:numId w:val="20"/>
        </w:numPr>
        <w:autoSpaceDE w:val="0"/>
        <w:autoSpaceDN w:val="0"/>
        <w:adjustRightInd w:val="0"/>
        <w:jc w:val="both"/>
        <w:rPr>
          <w:rFonts w:ascii="Tahoma" w:hAnsi="Tahoma" w:cs="Tahoma"/>
          <w:sz w:val="22"/>
          <w:szCs w:val="22"/>
        </w:rPr>
      </w:pPr>
      <w:r w:rsidRPr="00102BAE">
        <w:rPr>
          <w:rFonts w:ascii="Tahoma" w:hAnsi="Tahoma" w:cs="Tahoma"/>
          <w:snapToGrid w:val="0"/>
          <w:sz w:val="22"/>
          <w:szCs w:val="22"/>
        </w:rPr>
        <w:t>Bez uprzedniej zgody Inwestora mogą być wykonane tylko roboty, których natychmiastowe wykonanie jest niezbędne ze względu na bezpieczeństwo lub konieczność zapobieżenia awarii. Podstawą podjęcia takich robót jest sporządzony przez Wykonawcę protokół konieczności przedstawiony Inwestorowi po dokonaniu odpowiedniego wpisu w dzienniku budowy. Inwestor pokrywa wartość tych robót jeżeli konieczność ich wykonania nie powstała z przyczyny, za które odpowiada Wykonawca.</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8</w:t>
      </w:r>
    </w:p>
    <w:p w:rsidR="0021052A" w:rsidRPr="00102BAE" w:rsidRDefault="0021052A" w:rsidP="008B7BBF">
      <w:pPr>
        <w:numPr>
          <w:ilvl w:val="0"/>
          <w:numId w:val="21"/>
        </w:numPr>
        <w:tabs>
          <w:tab w:val="left" w:pos="284"/>
        </w:tabs>
        <w:autoSpaceDE w:val="0"/>
        <w:autoSpaceDN w:val="0"/>
        <w:jc w:val="both"/>
        <w:rPr>
          <w:rFonts w:ascii="Tahoma" w:hAnsi="Tahoma" w:cs="Tahoma"/>
          <w:sz w:val="22"/>
          <w:szCs w:val="22"/>
        </w:rPr>
      </w:pPr>
      <w:r w:rsidRPr="00102BAE">
        <w:rPr>
          <w:rFonts w:ascii="Tahoma" w:hAnsi="Tahoma" w:cs="Tahoma"/>
          <w:sz w:val="22"/>
          <w:szCs w:val="22"/>
        </w:rPr>
        <w:t xml:space="preserve">Wszelkie zmiany i uzupełnienia treści umowy mogą być dokonywane wyłącznie w formie pisemnego aneksu pod rygorem nieważności. </w:t>
      </w:r>
      <w:r w:rsidRPr="00102BAE">
        <w:rPr>
          <w:rFonts w:ascii="Tahoma" w:hAnsi="Tahoma" w:cs="Tahoma"/>
          <w:iCs/>
          <w:sz w:val="22"/>
          <w:szCs w:val="22"/>
        </w:rPr>
        <w:t>Postanowienia ust. 2 stanowią katalog zmian, na które Zamawiający może wyrazić zgodę nie stanowią jednak zobowiązania do wyrażenia takiej zgody.</w:t>
      </w:r>
    </w:p>
    <w:p w:rsidR="0021052A" w:rsidRPr="00102BAE" w:rsidRDefault="0021052A" w:rsidP="008B7BBF">
      <w:pPr>
        <w:pStyle w:val="BodyTextIndent"/>
        <w:numPr>
          <w:ilvl w:val="0"/>
          <w:numId w:val="21"/>
        </w:numPr>
        <w:rPr>
          <w:rFonts w:ascii="Tahoma" w:hAnsi="Tahoma" w:cs="Tahoma"/>
          <w:b w:val="0"/>
          <w:sz w:val="22"/>
          <w:szCs w:val="22"/>
          <w:u w:val="none"/>
        </w:rPr>
      </w:pPr>
      <w:r w:rsidRPr="00102BAE">
        <w:rPr>
          <w:rFonts w:ascii="Tahoma" w:hAnsi="Tahoma" w:cs="Tahoma"/>
          <w:b w:val="0"/>
          <w:sz w:val="22"/>
          <w:szCs w:val="22"/>
          <w:u w:val="none"/>
        </w:rPr>
        <w:t>Zamawiający przewiduje możliwość dokonania zmian postanowień zawartej umowy w stosunku do treści oferty, na podstawie której dokonano wyboru Wykonawcy. Zmiana, o której mowa jest możliwa gdy:</w:t>
      </w:r>
    </w:p>
    <w:p w:rsidR="0021052A" w:rsidRPr="00102BAE" w:rsidRDefault="0021052A" w:rsidP="008B7BBF">
      <w:pPr>
        <w:pStyle w:val="BodyTextIndent"/>
        <w:widowControl w:val="0"/>
        <w:numPr>
          <w:ilvl w:val="0"/>
          <w:numId w:val="22"/>
        </w:numPr>
        <w:tabs>
          <w:tab w:val="left" w:pos="284"/>
        </w:tabs>
        <w:suppressAutoHyphens/>
        <w:rPr>
          <w:rFonts w:ascii="Tahoma" w:hAnsi="Tahoma" w:cs="Tahoma"/>
          <w:b w:val="0"/>
          <w:sz w:val="22"/>
          <w:szCs w:val="22"/>
          <w:u w:val="none"/>
        </w:rPr>
      </w:pPr>
      <w:r w:rsidRPr="00102BAE">
        <w:rPr>
          <w:rFonts w:ascii="Tahoma" w:hAnsi="Tahoma" w:cs="Tahoma"/>
          <w:b w:val="0"/>
          <w:sz w:val="22"/>
          <w:szCs w:val="22"/>
          <w:u w:val="none"/>
        </w:rPr>
        <w:t>wynikła z nieprzewidzianych sytuacji takich jak nieprzewidziane kolizje elementów projektowanych z istniejącymi, niemożliwe do stwierdzenia na etapie projektu, wystąpienie robót dodatkowych, robót zamiennych, błędów projektowych, powodujące zmiany w projekcie poprzez zmianę (przedłużenie) terminu realizacji zamówienia o okres niezbędny na stosowne przeprojektowanie, wprowadzenie poprawek lub przeprowadzenie procedur administracyjnych,</w:t>
      </w:r>
    </w:p>
    <w:p w:rsidR="0021052A" w:rsidRPr="00102BAE" w:rsidRDefault="0021052A" w:rsidP="008B7BBF">
      <w:pPr>
        <w:pStyle w:val="BodyTextIndent"/>
        <w:numPr>
          <w:ilvl w:val="0"/>
          <w:numId w:val="22"/>
        </w:numPr>
        <w:tabs>
          <w:tab w:val="left" w:pos="426"/>
        </w:tabs>
        <w:rPr>
          <w:rFonts w:ascii="Tahoma" w:hAnsi="Tahoma" w:cs="Tahoma"/>
          <w:b w:val="0"/>
          <w:sz w:val="22"/>
          <w:szCs w:val="22"/>
          <w:u w:val="none"/>
        </w:rPr>
      </w:pPr>
      <w:r w:rsidRPr="00102BAE">
        <w:rPr>
          <w:rFonts w:ascii="Tahoma" w:hAnsi="Tahoma" w:cs="Tahoma"/>
          <w:b w:val="0"/>
          <w:sz w:val="22"/>
          <w:szCs w:val="22"/>
          <w:u w:val="none"/>
        </w:rPr>
        <w:t>pozostających w związku z koniecznością realizacji postulatów osób trzecich nieuwzględnionych na etapie podpisania umowy, a ze względów społecznych, koniecznych do spełnienia poprzez stosowną (technicznie uzasadnioną) zmianę terminu wykonania umowy oraz zwiększenia wynagrodzenia w oparciu o umowne zasady kosztorysowania, przyjęte z datą dokonywania zmiany umowy,</w:t>
      </w:r>
    </w:p>
    <w:p w:rsidR="0021052A" w:rsidRPr="00102BAE" w:rsidRDefault="0021052A" w:rsidP="008B7BBF">
      <w:pPr>
        <w:pStyle w:val="BodyTextIndent"/>
        <w:numPr>
          <w:ilvl w:val="0"/>
          <w:numId w:val="22"/>
        </w:numPr>
        <w:tabs>
          <w:tab w:val="left" w:pos="284"/>
        </w:tabs>
        <w:rPr>
          <w:rFonts w:ascii="Tahoma" w:hAnsi="Tahoma" w:cs="Tahoma"/>
          <w:b w:val="0"/>
          <w:sz w:val="22"/>
          <w:szCs w:val="22"/>
          <w:u w:val="none"/>
        </w:rPr>
      </w:pPr>
      <w:r w:rsidRPr="00102BAE">
        <w:rPr>
          <w:rFonts w:ascii="Tahoma" w:hAnsi="Tahoma" w:cs="Tahoma"/>
          <w:b w:val="0"/>
          <w:sz w:val="22"/>
          <w:szCs w:val="22"/>
          <w:u w:val="none"/>
        </w:rPr>
        <w:t>wynikających ze zmian w ustawodawstwie mających wpływ na wykonanie oraz wycenę przedmiotu umowy poprzez dostosowanie treści umowy do obligatoryjnych uregulowań zmienionych przepisów,</w:t>
      </w:r>
    </w:p>
    <w:p w:rsidR="0021052A" w:rsidRPr="00102BAE" w:rsidRDefault="0021052A" w:rsidP="008B7BBF">
      <w:pPr>
        <w:numPr>
          <w:ilvl w:val="0"/>
          <w:numId w:val="22"/>
        </w:numPr>
        <w:tabs>
          <w:tab w:val="left" w:pos="426"/>
        </w:tabs>
        <w:jc w:val="both"/>
        <w:rPr>
          <w:rFonts w:ascii="Tahoma" w:hAnsi="Tahoma" w:cs="Tahoma"/>
          <w:sz w:val="22"/>
          <w:szCs w:val="22"/>
        </w:rPr>
      </w:pPr>
      <w:r w:rsidRPr="00102BAE">
        <w:rPr>
          <w:rFonts w:ascii="Tahoma" w:hAnsi="Tahoma" w:cs="Tahoma"/>
          <w:sz w:val="22"/>
          <w:szCs w:val="22"/>
        </w:rPr>
        <w:t>zaistnienia siły wyższej to jest zdarzenia, którego strony nie mogły przewidzieć, któremu nie mogły zapobiec ani któremu nie mogą przeciwdziałać, a które uniemożliwia wykonawcy wykonanie w części lub całości jego zobowiązań, poprzez przedłużenie terminu wykonania zobowiązania o czas trwania siły wyższej lub zawieszenia umowy. Siła wyższa obejmuje w szczególności, następujące zdarzenia:</w:t>
      </w:r>
    </w:p>
    <w:p w:rsidR="0021052A" w:rsidRPr="00102BAE" w:rsidRDefault="0021052A" w:rsidP="005D61BF">
      <w:pPr>
        <w:numPr>
          <w:ilvl w:val="1"/>
          <w:numId w:val="23"/>
        </w:numPr>
        <w:tabs>
          <w:tab w:val="clear" w:pos="1440"/>
          <w:tab w:val="left" w:pos="426"/>
        </w:tabs>
        <w:ind w:left="1134"/>
        <w:jc w:val="both"/>
        <w:rPr>
          <w:rFonts w:ascii="Tahoma" w:hAnsi="Tahoma" w:cs="Tahoma"/>
          <w:sz w:val="22"/>
          <w:szCs w:val="22"/>
        </w:rPr>
      </w:pPr>
      <w:r w:rsidRPr="00102BAE">
        <w:rPr>
          <w:rFonts w:ascii="Tahoma" w:hAnsi="Tahoma" w:cs="Tahoma"/>
          <w:sz w:val="22"/>
          <w:szCs w:val="22"/>
        </w:rPr>
        <w:t>wojna, działania wojenne, działania wrogów zewnętrznych;</w:t>
      </w:r>
    </w:p>
    <w:p w:rsidR="0021052A" w:rsidRPr="00102BAE" w:rsidRDefault="0021052A" w:rsidP="005D61BF">
      <w:pPr>
        <w:numPr>
          <w:ilvl w:val="1"/>
          <w:numId w:val="23"/>
        </w:numPr>
        <w:tabs>
          <w:tab w:val="clear" w:pos="1440"/>
          <w:tab w:val="left" w:pos="426"/>
        </w:tabs>
        <w:ind w:left="1134"/>
        <w:jc w:val="both"/>
        <w:rPr>
          <w:rFonts w:ascii="Tahoma" w:hAnsi="Tahoma" w:cs="Tahoma"/>
          <w:sz w:val="22"/>
          <w:szCs w:val="22"/>
        </w:rPr>
      </w:pPr>
      <w:r w:rsidRPr="00102BAE">
        <w:rPr>
          <w:rFonts w:ascii="Tahoma" w:hAnsi="Tahoma" w:cs="Tahoma"/>
          <w:sz w:val="22"/>
          <w:szCs w:val="22"/>
        </w:rPr>
        <w:t>terroryzm, rewolucja, przewrót wojskowy lub cywilny, wojna domowa;</w:t>
      </w:r>
    </w:p>
    <w:p w:rsidR="0021052A" w:rsidRPr="00102BAE" w:rsidRDefault="0021052A" w:rsidP="005D61BF">
      <w:pPr>
        <w:numPr>
          <w:ilvl w:val="1"/>
          <w:numId w:val="23"/>
        </w:numPr>
        <w:tabs>
          <w:tab w:val="clear" w:pos="1440"/>
          <w:tab w:val="left" w:pos="426"/>
        </w:tabs>
        <w:ind w:left="1134"/>
        <w:jc w:val="both"/>
        <w:rPr>
          <w:rFonts w:ascii="Tahoma" w:hAnsi="Tahoma" w:cs="Tahoma"/>
          <w:sz w:val="22"/>
          <w:szCs w:val="22"/>
        </w:rPr>
      </w:pPr>
      <w:r w:rsidRPr="00102BAE">
        <w:rPr>
          <w:rFonts w:ascii="Tahoma" w:hAnsi="Tahoma" w:cs="Tahoma"/>
          <w:sz w:val="22"/>
          <w:szCs w:val="22"/>
        </w:rPr>
        <w:t>skutki zastosowania amunicji wojskowej, materiałów wybuchowych, skażenie radioaktywne, z wyjątkiem tych, które mogą być spowodowane użyciem ich przez wykonawcę;</w:t>
      </w:r>
    </w:p>
    <w:p w:rsidR="0021052A" w:rsidRPr="00102BAE" w:rsidRDefault="0021052A" w:rsidP="005D61BF">
      <w:pPr>
        <w:numPr>
          <w:ilvl w:val="1"/>
          <w:numId w:val="23"/>
        </w:numPr>
        <w:tabs>
          <w:tab w:val="clear" w:pos="1440"/>
          <w:tab w:val="left" w:pos="426"/>
        </w:tabs>
        <w:ind w:left="1134"/>
        <w:jc w:val="both"/>
        <w:rPr>
          <w:rFonts w:ascii="Tahoma" w:hAnsi="Tahoma" w:cs="Tahoma"/>
          <w:sz w:val="22"/>
          <w:szCs w:val="22"/>
        </w:rPr>
      </w:pPr>
      <w:r w:rsidRPr="00102BAE">
        <w:rPr>
          <w:rFonts w:ascii="Tahoma" w:hAnsi="Tahoma" w:cs="Tahoma"/>
          <w:sz w:val="22"/>
          <w:szCs w:val="22"/>
        </w:rPr>
        <w:t>klęski żywiołowe, jak huragany, powodzie, trzęsienie ziemi;</w:t>
      </w:r>
    </w:p>
    <w:p w:rsidR="0021052A" w:rsidRPr="00102BAE" w:rsidRDefault="0021052A" w:rsidP="005D61BF">
      <w:pPr>
        <w:numPr>
          <w:ilvl w:val="1"/>
          <w:numId w:val="23"/>
        </w:numPr>
        <w:tabs>
          <w:tab w:val="clear" w:pos="1440"/>
          <w:tab w:val="left" w:pos="426"/>
        </w:tabs>
        <w:ind w:left="1134"/>
        <w:jc w:val="both"/>
        <w:rPr>
          <w:rFonts w:ascii="Tahoma" w:hAnsi="Tahoma" w:cs="Tahoma"/>
          <w:sz w:val="22"/>
          <w:szCs w:val="22"/>
        </w:rPr>
      </w:pPr>
      <w:r w:rsidRPr="00102BAE">
        <w:rPr>
          <w:rFonts w:ascii="Tahoma" w:hAnsi="Tahoma" w:cs="Tahoma"/>
          <w:sz w:val="22"/>
          <w:szCs w:val="22"/>
        </w:rPr>
        <w:t>bunty, niepokoje, strajki, okupacje budowy przez osoby inne niż pracownicy wykonawcy i jego podwykonawców;</w:t>
      </w:r>
    </w:p>
    <w:p w:rsidR="0021052A" w:rsidRPr="00102BAE" w:rsidRDefault="0021052A" w:rsidP="005D61BF">
      <w:pPr>
        <w:numPr>
          <w:ilvl w:val="1"/>
          <w:numId w:val="23"/>
        </w:numPr>
        <w:tabs>
          <w:tab w:val="clear" w:pos="1440"/>
          <w:tab w:val="left" w:pos="426"/>
        </w:tabs>
        <w:ind w:left="1134"/>
        <w:jc w:val="both"/>
        <w:rPr>
          <w:rFonts w:ascii="Tahoma" w:hAnsi="Tahoma" w:cs="Tahoma"/>
          <w:sz w:val="22"/>
          <w:szCs w:val="22"/>
        </w:rPr>
      </w:pPr>
      <w:r w:rsidRPr="00102BAE">
        <w:rPr>
          <w:rFonts w:ascii="Tahoma" w:hAnsi="Tahoma" w:cs="Tahoma"/>
          <w:sz w:val="22"/>
          <w:szCs w:val="22"/>
        </w:rPr>
        <w:t>inne wydarzenia losowe;</w:t>
      </w:r>
    </w:p>
    <w:p w:rsidR="0021052A" w:rsidRPr="00102BAE" w:rsidRDefault="0021052A" w:rsidP="008B7BBF">
      <w:pPr>
        <w:pStyle w:val="BodyTextIndent"/>
        <w:numPr>
          <w:ilvl w:val="0"/>
          <w:numId w:val="22"/>
        </w:numPr>
        <w:tabs>
          <w:tab w:val="left" w:pos="284"/>
        </w:tabs>
        <w:rPr>
          <w:rFonts w:ascii="Tahoma" w:hAnsi="Tahoma" w:cs="Tahoma"/>
          <w:b w:val="0"/>
          <w:sz w:val="22"/>
          <w:szCs w:val="22"/>
          <w:u w:val="none"/>
        </w:rPr>
      </w:pPr>
      <w:r w:rsidRPr="00102BAE">
        <w:rPr>
          <w:rFonts w:ascii="Tahoma" w:hAnsi="Tahoma" w:cs="Tahoma"/>
          <w:b w:val="0"/>
          <w:sz w:val="22"/>
          <w:szCs w:val="22"/>
          <w:u w:val="none"/>
        </w:rPr>
        <w:t>ponadprzeciętnego czasu trwania procedur administracyjnych, mającego wpływ na termin wykonania, co nie wynika z winy Wykonawcy, poprzez przedłużenie terminu wykonania umowy o czas, o którym mowa wyżej,</w:t>
      </w:r>
    </w:p>
    <w:p w:rsidR="0021052A" w:rsidRPr="00102BAE" w:rsidRDefault="0021052A" w:rsidP="008B7BBF">
      <w:pPr>
        <w:pStyle w:val="BodyTextIndent"/>
        <w:numPr>
          <w:ilvl w:val="0"/>
          <w:numId w:val="22"/>
        </w:numPr>
        <w:tabs>
          <w:tab w:val="left" w:pos="284"/>
        </w:tabs>
        <w:rPr>
          <w:rFonts w:ascii="Tahoma" w:hAnsi="Tahoma" w:cs="Tahoma"/>
          <w:b w:val="0"/>
          <w:sz w:val="22"/>
          <w:szCs w:val="22"/>
          <w:u w:val="none"/>
        </w:rPr>
      </w:pPr>
      <w:r w:rsidRPr="00102BAE">
        <w:rPr>
          <w:rFonts w:ascii="Tahoma" w:hAnsi="Tahoma" w:cs="Tahoma"/>
          <w:b w:val="0"/>
          <w:sz w:val="22"/>
          <w:szCs w:val="22"/>
          <w:u w:val="none"/>
        </w:rPr>
        <w:t>w przypadku zmiany podwykonawcy (za pomocą którego wykonawca spełnił warunki zamówienia), nowy podwykonawca spełnia te same wymogi co zastępowany.</w:t>
      </w:r>
    </w:p>
    <w:p w:rsidR="0021052A" w:rsidRPr="00102BAE" w:rsidRDefault="0021052A" w:rsidP="008B7BBF">
      <w:pPr>
        <w:pStyle w:val="BodyTextIndent"/>
        <w:numPr>
          <w:ilvl w:val="0"/>
          <w:numId w:val="22"/>
        </w:numPr>
        <w:tabs>
          <w:tab w:val="left" w:pos="284"/>
        </w:tabs>
        <w:rPr>
          <w:rFonts w:ascii="Tahoma" w:hAnsi="Tahoma" w:cs="Tahoma"/>
          <w:b w:val="0"/>
          <w:sz w:val="22"/>
          <w:szCs w:val="22"/>
          <w:u w:val="none"/>
        </w:rPr>
      </w:pPr>
      <w:r w:rsidRPr="00102BAE">
        <w:rPr>
          <w:rFonts w:ascii="Tahoma" w:hAnsi="Tahoma" w:cs="Tahoma"/>
          <w:b w:val="0"/>
          <w:sz w:val="22"/>
          <w:szCs w:val="22"/>
          <w:u w:val="none"/>
        </w:rPr>
        <w:t>została przewidziana w art. 144 ust. 1 ustawy Prawo zamówień publicznych.</w:t>
      </w:r>
    </w:p>
    <w:p w:rsidR="0021052A" w:rsidRPr="00102BAE" w:rsidRDefault="0021052A" w:rsidP="008B7BBF">
      <w:pPr>
        <w:numPr>
          <w:ilvl w:val="0"/>
          <w:numId w:val="21"/>
        </w:numPr>
        <w:adjustRightInd w:val="0"/>
        <w:jc w:val="both"/>
        <w:rPr>
          <w:rFonts w:ascii="Tahoma" w:hAnsi="Tahoma" w:cs="Tahoma"/>
          <w:iCs/>
          <w:sz w:val="22"/>
          <w:szCs w:val="22"/>
        </w:rPr>
      </w:pPr>
      <w:r w:rsidRPr="00102BAE">
        <w:rPr>
          <w:rFonts w:ascii="Tahoma" w:hAnsi="Tahoma" w:cs="Tahoma"/>
          <w:sz w:val="22"/>
          <w:szCs w:val="22"/>
        </w:rPr>
        <w:t>Nie stanowi zmiany umowy w rozumieniu art. 144 ust. 1 ustawy Prawo zamówień publicznych:</w:t>
      </w:r>
    </w:p>
    <w:p w:rsidR="0021052A" w:rsidRPr="00102BAE" w:rsidRDefault="0021052A" w:rsidP="008B7BBF">
      <w:pPr>
        <w:numPr>
          <w:ilvl w:val="0"/>
          <w:numId w:val="24"/>
        </w:numPr>
        <w:autoSpaceDE w:val="0"/>
        <w:autoSpaceDN w:val="0"/>
        <w:adjustRightInd w:val="0"/>
        <w:jc w:val="both"/>
        <w:rPr>
          <w:rFonts w:ascii="Tahoma" w:hAnsi="Tahoma" w:cs="Tahoma"/>
          <w:sz w:val="22"/>
          <w:szCs w:val="22"/>
        </w:rPr>
      </w:pPr>
      <w:r w:rsidRPr="00102BAE">
        <w:rPr>
          <w:rFonts w:ascii="Tahoma" w:hAnsi="Tahoma" w:cs="Tahoma"/>
          <w:sz w:val="22"/>
          <w:szCs w:val="22"/>
        </w:rPr>
        <w:t>zmiana danych związanych z obsługą administracyjno-organizacyjną umowy (np. zmiana nr rachunku bankowego),</w:t>
      </w:r>
    </w:p>
    <w:p w:rsidR="0021052A" w:rsidRPr="00102BAE" w:rsidRDefault="0021052A" w:rsidP="008B7BBF">
      <w:pPr>
        <w:numPr>
          <w:ilvl w:val="0"/>
          <w:numId w:val="24"/>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zmiana danych teleadresowych, </w:t>
      </w:r>
    </w:p>
    <w:p w:rsidR="0021052A" w:rsidRPr="00102BAE" w:rsidRDefault="0021052A" w:rsidP="008B7BBF">
      <w:pPr>
        <w:numPr>
          <w:ilvl w:val="0"/>
          <w:numId w:val="24"/>
        </w:numPr>
        <w:autoSpaceDE w:val="0"/>
        <w:autoSpaceDN w:val="0"/>
        <w:adjustRightInd w:val="0"/>
        <w:jc w:val="both"/>
        <w:rPr>
          <w:rFonts w:ascii="Tahoma" w:hAnsi="Tahoma" w:cs="Tahoma"/>
          <w:sz w:val="22"/>
          <w:szCs w:val="22"/>
        </w:rPr>
      </w:pPr>
      <w:r w:rsidRPr="00102BAE">
        <w:rPr>
          <w:rFonts w:ascii="Tahoma" w:hAnsi="Tahoma" w:cs="Tahoma"/>
          <w:sz w:val="22"/>
          <w:szCs w:val="22"/>
        </w:rPr>
        <w:t>zmiana osób wskazanych do kontaktów między stronami.</w:t>
      </w:r>
    </w:p>
    <w:p w:rsidR="0021052A" w:rsidRPr="00102BAE" w:rsidRDefault="0021052A" w:rsidP="008B7BBF">
      <w:pPr>
        <w:autoSpaceDE w:val="0"/>
        <w:autoSpaceDN w:val="0"/>
        <w:adjustRightInd w:val="0"/>
        <w:rPr>
          <w:rFonts w:ascii="Tahoma" w:hAnsi="Tahoma" w:cs="Tahoma"/>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xml:space="preserve">Osoby odpowiedzialne za realizacje </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9</w:t>
      </w:r>
    </w:p>
    <w:p w:rsidR="0021052A" w:rsidRPr="00102BAE" w:rsidRDefault="0021052A" w:rsidP="008B7BBF">
      <w:pPr>
        <w:numPr>
          <w:ilvl w:val="0"/>
          <w:numId w:val="25"/>
        </w:numPr>
        <w:autoSpaceDE w:val="0"/>
        <w:autoSpaceDN w:val="0"/>
        <w:adjustRightInd w:val="0"/>
        <w:jc w:val="both"/>
        <w:rPr>
          <w:rFonts w:ascii="Tahoma" w:hAnsi="Tahoma" w:cs="Tahoma"/>
          <w:sz w:val="22"/>
          <w:szCs w:val="22"/>
        </w:rPr>
      </w:pPr>
      <w:r w:rsidRPr="00102BAE">
        <w:rPr>
          <w:rFonts w:ascii="Tahoma" w:hAnsi="Tahoma" w:cs="Tahoma"/>
          <w:sz w:val="22"/>
          <w:szCs w:val="22"/>
        </w:rPr>
        <w:t>Wykonawca zobowiązany jest zapewnić wykonanie i kierowanie robotami specjalistycznymi objętymi umową przez osoby posiadające stosowne kwalifikacje zawodowe.</w:t>
      </w:r>
    </w:p>
    <w:p w:rsidR="0021052A" w:rsidRPr="00102BAE" w:rsidRDefault="0021052A" w:rsidP="008B7BBF">
      <w:pPr>
        <w:numPr>
          <w:ilvl w:val="0"/>
          <w:numId w:val="25"/>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Zmiana którejkolwiek z osób, w trakcie realizacji przedmiotu niniejszej umowy, musi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uprzednio zgłoszonych. </w:t>
      </w:r>
    </w:p>
    <w:p w:rsidR="0021052A" w:rsidRPr="00102BAE" w:rsidRDefault="0021052A" w:rsidP="008B7BBF">
      <w:pPr>
        <w:numPr>
          <w:ilvl w:val="0"/>
          <w:numId w:val="25"/>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Wykonawca musi przedłożyć Zamawiającemu propozycje zmiany, o której mowa w ust. 2 nie później </w:t>
      </w:r>
      <w:r w:rsidRPr="00102BAE">
        <w:rPr>
          <w:rFonts w:ascii="Tahoma" w:hAnsi="Tahoma" w:cs="Tahoma"/>
          <w:b/>
          <w:sz w:val="22"/>
          <w:szCs w:val="22"/>
        </w:rPr>
        <w:t>niż 5 dni przed planowanym skierowaniem do kierowania budową/robotami</w:t>
      </w:r>
      <w:r w:rsidRPr="00102BAE">
        <w:rPr>
          <w:rFonts w:ascii="Tahoma" w:hAnsi="Tahoma" w:cs="Tahoma"/>
          <w:sz w:val="22"/>
          <w:szCs w:val="22"/>
        </w:rPr>
        <w:t xml:space="preserve"> którejkolwiek osoby. Jakakolwiek przerwa w realizacji przedmiotu umowy wynikającą z braku kierownictwa budowy/robót będzie traktowana jako przerwa wynikła z przyczyn zależnych od Wykonawcy i nie może stanowić podstawy do zmiany terminu zakończenia robót.</w:t>
      </w:r>
    </w:p>
    <w:p w:rsidR="0021052A" w:rsidRPr="00102BAE" w:rsidRDefault="0021052A" w:rsidP="008B7BBF">
      <w:pPr>
        <w:numPr>
          <w:ilvl w:val="0"/>
          <w:numId w:val="25"/>
        </w:numPr>
        <w:autoSpaceDE w:val="0"/>
        <w:autoSpaceDN w:val="0"/>
        <w:adjustRightInd w:val="0"/>
        <w:jc w:val="both"/>
        <w:rPr>
          <w:rFonts w:ascii="Tahoma" w:hAnsi="Tahoma" w:cs="Tahoma"/>
          <w:sz w:val="22"/>
          <w:szCs w:val="22"/>
        </w:rPr>
      </w:pPr>
      <w:r w:rsidRPr="00102BAE">
        <w:rPr>
          <w:rFonts w:ascii="Tahoma" w:hAnsi="Tahoma" w:cs="Tahoma"/>
          <w:sz w:val="22"/>
          <w:szCs w:val="22"/>
        </w:rPr>
        <w:t>Zaakceptowana przez Zamawiającego zmiana którejkolwiek z osób, o których mowa w ust. 1, winna być dokonana wpisem do dziennika budowy i nie wymaga aneksu do niniejszej umowy.</w:t>
      </w:r>
    </w:p>
    <w:p w:rsidR="0021052A" w:rsidRPr="00102BAE" w:rsidRDefault="0021052A" w:rsidP="008B7BBF">
      <w:pPr>
        <w:autoSpaceDE w:val="0"/>
        <w:autoSpaceDN w:val="0"/>
        <w:adjustRightInd w:val="0"/>
        <w:ind w:left="360" w:hanging="360"/>
        <w:jc w:val="both"/>
        <w:rPr>
          <w:rFonts w:ascii="Tahoma" w:hAnsi="Tahoma" w:cs="Tahoma"/>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10</w:t>
      </w:r>
    </w:p>
    <w:p w:rsidR="0021052A" w:rsidRPr="00102BAE" w:rsidRDefault="0021052A" w:rsidP="008B7BBF">
      <w:pPr>
        <w:autoSpaceDE w:val="0"/>
        <w:autoSpaceDN w:val="0"/>
        <w:adjustRightInd w:val="0"/>
        <w:jc w:val="both"/>
        <w:rPr>
          <w:rFonts w:ascii="Tahoma" w:hAnsi="Tahoma" w:cs="Tahoma"/>
          <w:sz w:val="22"/>
          <w:szCs w:val="22"/>
        </w:rPr>
      </w:pPr>
      <w:r w:rsidRPr="00102BAE">
        <w:rPr>
          <w:rFonts w:ascii="Tahoma" w:hAnsi="Tahoma" w:cs="Tahoma"/>
          <w:sz w:val="22"/>
          <w:szCs w:val="22"/>
        </w:rPr>
        <w:t>Wykonawca zobowiązuje się do umożliwienia wstępu na teren budowy pracownikom organów nadzoru budowlanego, do których należy wykonywanie zadań określonych ustawą Prawo budowlane oraz udostępnienia im danych i informacji wymaganych tą ustawą oraz innym pracownikom, które Zamawiający wskaże w okresie realizacji przedmiotu umowy.</w:t>
      </w:r>
    </w:p>
    <w:p w:rsidR="0021052A" w:rsidRPr="00102BAE" w:rsidRDefault="0021052A" w:rsidP="008B7BBF">
      <w:pPr>
        <w:autoSpaceDE w:val="0"/>
        <w:autoSpaceDN w:val="0"/>
        <w:adjustRightInd w:val="0"/>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11</w:t>
      </w:r>
    </w:p>
    <w:p w:rsidR="0021052A" w:rsidRPr="00102BAE" w:rsidRDefault="0021052A" w:rsidP="008B7BBF">
      <w:pPr>
        <w:numPr>
          <w:ilvl w:val="0"/>
          <w:numId w:val="26"/>
        </w:numPr>
        <w:autoSpaceDE w:val="0"/>
        <w:autoSpaceDN w:val="0"/>
        <w:adjustRightInd w:val="0"/>
        <w:jc w:val="both"/>
        <w:rPr>
          <w:rFonts w:ascii="Tahoma" w:hAnsi="Tahoma" w:cs="Tahoma"/>
          <w:sz w:val="22"/>
          <w:szCs w:val="22"/>
        </w:rPr>
      </w:pPr>
      <w:r w:rsidRPr="00102BAE">
        <w:rPr>
          <w:rFonts w:ascii="Tahoma" w:hAnsi="Tahoma" w:cs="Tahoma"/>
          <w:sz w:val="22"/>
          <w:szCs w:val="22"/>
        </w:rPr>
        <w:t>Kontrolę nad realizacją inwestycji będzie prowadził inspektor nadzoru powołany przez Zamawiającego.</w:t>
      </w:r>
    </w:p>
    <w:p w:rsidR="0021052A" w:rsidRPr="00102BAE" w:rsidRDefault="0021052A" w:rsidP="008B7BBF">
      <w:pPr>
        <w:numPr>
          <w:ilvl w:val="0"/>
          <w:numId w:val="26"/>
        </w:numPr>
        <w:autoSpaceDE w:val="0"/>
        <w:autoSpaceDN w:val="0"/>
        <w:adjustRightInd w:val="0"/>
        <w:jc w:val="both"/>
        <w:rPr>
          <w:rFonts w:ascii="Tahoma" w:hAnsi="Tahoma" w:cs="Tahoma"/>
          <w:sz w:val="22"/>
          <w:szCs w:val="22"/>
        </w:rPr>
      </w:pPr>
      <w:r w:rsidRPr="00102BAE">
        <w:rPr>
          <w:rFonts w:ascii="Tahoma" w:hAnsi="Tahoma" w:cs="Tahoma"/>
          <w:sz w:val="22"/>
          <w:szCs w:val="22"/>
        </w:rPr>
        <w:t>Osoby o których mowa w ust. 1 będą działać w granicach umocowania określonego w ustawie Prawo budowlane.</w:t>
      </w:r>
    </w:p>
    <w:p w:rsidR="0021052A" w:rsidRPr="00102BAE" w:rsidRDefault="0021052A" w:rsidP="008B7BBF">
      <w:pPr>
        <w:numPr>
          <w:ilvl w:val="0"/>
          <w:numId w:val="26"/>
        </w:numPr>
        <w:autoSpaceDE w:val="0"/>
        <w:autoSpaceDN w:val="0"/>
        <w:adjustRightInd w:val="0"/>
        <w:jc w:val="both"/>
        <w:rPr>
          <w:rFonts w:ascii="Tahoma" w:hAnsi="Tahoma" w:cs="Tahoma"/>
          <w:sz w:val="22"/>
          <w:szCs w:val="22"/>
        </w:rPr>
      </w:pPr>
      <w:r w:rsidRPr="00102BAE">
        <w:rPr>
          <w:rFonts w:ascii="Tahoma" w:hAnsi="Tahoma" w:cs="Tahoma"/>
          <w:sz w:val="22"/>
          <w:szCs w:val="22"/>
        </w:rPr>
        <w:t>Zamawiający zastrzega sobie prawo zmiany którejkolwiek z osób wskazanych w ust. 1. O dokonaniu zmiany Zamawiający powiadomi na piśmie Wykonawcę na 3 dni przed dokonaniem zmiany. Zmiana ta winna być dokonana wpisem do dziennika budowy i nie stanowi podstawy zmiany umowy.</w:t>
      </w:r>
    </w:p>
    <w:p w:rsidR="0021052A" w:rsidRPr="00102BAE" w:rsidRDefault="0021052A" w:rsidP="008B7BBF">
      <w:pPr>
        <w:autoSpaceDE w:val="0"/>
        <w:autoSpaceDN w:val="0"/>
        <w:adjustRightInd w:val="0"/>
        <w:jc w:val="center"/>
        <w:rPr>
          <w:rFonts w:ascii="Tahoma" w:hAnsi="Tahoma" w:cs="Tahoma"/>
          <w:b/>
          <w:sz w:val="22"/>
          <w:szCs w:val="22"/>
        </w:rPr>
      </w:pPr>
    </w:p>
    <w:p w:rsidR="0021052A" w:rsidRPr="00102BAE" w:rsidRDefault="0021052A" w:rsidP="008B7BBF">
      <w:pPr>
        <w:autoSpaceDE w:val="0"/>
        <w:autoSpaceDN w:val="0"/>
        <w:adjustRightInd w:val="0"/>
        <w:ind w:left="360" w:hanging="360"/>
        <w:jc w:val="center"/>
        <w:rPr>
          <w:rFonts w:ascii="Tahoma" w:hAnsi="Tahoma" w:cs="Tahoma"/>
          <w:b/>
          <w:sz w:val="22"/>
          <w:szCs w:val="22"/>
        </w:rPr>
      </w:pPr>
      <w:r w:rsidRPr="00102BAE">
        <w:rPr>
          <w:rFonts w:ascii="Tahoma" w:hAnsi="Tahoma" w:cs="Tahoma"/>
          <w:b/>
          <w:sz w:val="22"/>
          <w:szCs w:val="22"/>
        </w:rPr>
        <w:t>Czynności odbiorowe</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12</w:t>
      </w:r>
    </w:p>
    <w:p w:rsidR="0021052A" w:rsidRPr="00102BAE" w:rsidRDefault="0021052A" w:rsidP="008B7BBF">
      <w:pPr>
        <w:numPr>
          <w:ilvl w:val="0"/>
          <w:numId w:val="6"/>
        </w:numPr>
        <w:jc w:val="both"/>
        <w:rPr>
          <w:rFonts w:ascii="Tahoma" w:hAnsi="Tahoma" w:cs="Tahoma"/>
          <w:sz w:val="22"/>
          <w:szCs w:val="22"/>
        </w:rPr>
      </w:pPr>
      <w:r w:rsidRPr="00102BAE">
        <w:rPr>
          <w:rFonts w:ascii="Tahoma" w:hAnsi="Tahoma" w:cs="Tahoma"/>
          <w:sz w:val="22"/>
          <w:szCs w:val="22"/>
        </w:rPr>
        <w:t>Wykonawca zawiadomi Zamawiającego o zakończeniu robót i gotowości do odbioru powiadomieniem na piśmie.</w:t>
      </w:r>
    </w:p>
    <w:p w:rsidR="0021052A" w:rsidRPr="00102BAE" w:rsidRDefault="0021052A" w:rsidP="008B7BBF">
      <w:pPr>
        <w:numPr>
          <w:ilvl w:val="0"/>
          <w:numId w:val="6"/>
        </w:numPr>
        <w:jc w:val="both"/>
        <w:rPr>
          <w:rFonts w:ascii="Tahoma" w:hAnsi="Tahoma" w:cs="Tahoma"/>
          <w:sz w:val="22"/>
          <w:szCs w:val="22"/>
        </w:rPr>
      </w:pPr>
      <w:r w:rsidRPr="00102BAE">
        <w:rPr>
          <w:rFonts w:ascii="Tahoma" w:hAnsi="Tahoma" w:cs="Tahoma"/>
          <w:sz w:val="22"/>
          <w:szCs w:val="22"/>
        </w:rPr>
        <w:t>Wraz ze zgłoszeniem gotowości do odbioru końcowego robót Wykonawca przedłoży Zamawiającemu wszelkie dokumenty pozwalające na ocenę prawidłowości wykonania przedmiotu umowy, w tym:</w:t>
      </w:r>
    </w:p>
    <w:p w:rsidR="0021052A" w:rsidRPr="00102BAE" w:rsidRDefault="0021052A" w:rsidP="008B7BBF">
      <w:pPr>
        <w:numPr>
          <w:ilvl w:val="0"/>
          <w:numId w:val="27"/>
        </w:numPr>
        <w:jc w:val="both"/>
        <w:rPr>
          <w:rFonts w:ascii="Tahoma" w:hAnsi="Tahoma" w:cs="Tahoma"/>
          <w:sz w:val="22"/>
          <w:szCs w:val="22"/>
        </w:rPr>
      </w:pPr>
      <w:r w:rsidRPr="00102BAE">
        <w:rPr>
          <w:rFonts w:ascii="Tahoma" w:hAnsi="Tahoma" w:cs="Tahoma"/>
          <w:sz w:val="22"/>
          <w:szCs w:val="22"/>
        </w:rPr>
        <w:t>dokumentację powykonawczą,</w:t>
      </w:r>
    </w:p>
    <w:p w:rsidR="0021052A" w:rsidRPr="00102BAE" w:rsidRDefault="0021052A" w:rsidP="008B7BBF">
      <w:pPr>
        <w:numPr>
          <w:ilvl w:val="0"/>
          <w:numId w:val="27"/>
        </w:numPr>
        <w:jc w:val="both"/>
        <w:rPr>
          <w:rFonts w:ascii="Tahoma" w:hAnsi="Tahoma" w:cs="Tahoma"/>
          <w:sz w:val="22"/>
          <w:szCs w:val="22"/>
        </w:rPr>
      </w:pPr>
      <w:r w:rsidRPr="00102BAE">
        <w:rPr>
          <w:rFonts w:ascii="Tahoma" w:hAnsi="Tahoma" w:cs="Tahoma"/>
          <w:sz w:val="22"/>
          <w:szCs w:val="22"/>
        </w:rPr>
        <w:t>wyniki badań laboratoryjnych,</w:t>
      </w:r>
    </w:p>
    <w:p w:rsidR="0021052A" w:rsidRPr="00102BAE" w:rsidRDefault="0021052A" w:rsidP="006042D9">
      <w:pPr>
        <w:numPr>
          <w:ilvl w:val="0"/>
          <w:numId w:val="27"/>
        </w:numPr>
        <w:jc w:val="both"/>
        <w:rPr>
          <w:rFonts w:ascii="Tahoma" w:hAnsi="Tahoma" w:cs="Tahoma"/>
          <w:sz w:val="22"/>
          <w:szCs w:val="22"/>
        </w:rPr>
      </w:pPr>
      <w:r w:rsidRPr="00102BAE">
        <w:rPr>
          <w:rFonts w:ascii="Tahoma" w:hAnsi="Tahoma" w:cs="Tahoma"/>
          <w:sz w:val="22"/>
          <w:szCs w:val="22"/>
        </w:rPr>
        <w:t>oświadczenie Wykonawcy o  uporządkowaniu placu budowy i terenów przyległych,</w:t>
      </w:r>
    </w:p>
    <w:p w:rsidR="0021052A" w:rsidRPr="00102BAE" w:rsidRDefault="0021052A" w:rsidP="006042D9">
      <w:pPr>
        <w:numPr>
          <w:ilvl w:val="0"/>
          <w:numId w:val="27"/>
        </w:numPr>
        <w:jc w:val="both"/>
        <w:rPr>
          <w:rFonts w:ascii="Tahoma" w:hAnsi="Tahoma" w:cs="Tahoma"/>
          <w:sz w:val="22"/>
          <w:szCs w:val="22"/>
        </w:rPr>
      </w:pPr>
      <w:r w:rsidRPr="00102BAE">
        <w:rPr>
          <w:rFonts w:ascii="Tahoma" w:hAnsi="Tahoma" w:cs="Tahoma"/>
          <w:sz w:val="22"/>
          <w:szCs w:val="22"/>
        </w:rPr>
        <w:t>świadectwa jakości, certyfikaty oraz świadectwa wykonania prób i atesty na zastosowane i wbudowane prefabrykaty, materiały i urządzenia,</w:t>
      </w:r>
    </w:p>
    <w:p w:rsidR="0021052A" w:rsidRPr="00102BAE" w:rsidRDefault="0021052A" w:rsidP="008B7BBF">
      <w:pPr>
        <w:numPr>
          <w:ilvl w:val="0"/>
          <w:numId w:val="6"/>
        </w:numPr>
        <w:jc w:val="both"/>
        <w:rPr>
          <w:rFonts w:ascii="Tahoma" w:hAnsi="Tahoma" w:cs="Tahoma"/>
          <w:strike/>
          <w:sz w:val="22"/>
          <w:szCs w:val="22"/>
        </w:rPr>
      </w:pPr>
      <w:r w:rsidRPr="00102BAE">
        <w:rPr>
          <w:rFonts w:ascii="Tahoma" w:hAnsi="Tahoma" w:cs="Tahoma"/>
          <w:sz w:val="22"/>
          <w:szCs w:val="22"/>
        </w:rPr>
        <w:t>Zamawiający po otrzymaniu zgłoszenia powoła komisję odbiorową i dokona protokolarnego odbioru końcowego robót budowlanych. Rozpoczęcie czynności odbiorowych nastąpi w terminie 7 dni licząc od daty dostarczenia przez Wykonawcę Zamawiającemu pisemnego zgłoszenia zakończenia robót i gotowości do odbioru oraz po dokonaniu wpisu do dziennika budowy.</w:t>
      </w:r>
    </w:p>
    <w:p w:rsidR="0021052A" w:rsidRPr="00102BAE" w:rsidRDefault="0021052A" w:rsidP="008B7BBF">
      <w:pPr>
        <w:numPr>
          <w:ilvl w:val="0"/>
          <w:numId w:val="6"/>
        </w:numPr>
        <w:jc w:val="both"/>
        <w:rPr>
          <w:rFonts w:ascii="Tahoma" w:hAnsi="Tahoma" w:cs="Tahoma"/>
          <w:sz w:val="22"/>
          <w:szCs w:val="22"/>
        </w:rPr>
      </w:pPr>
      <w:r w:rsidRPr="00102BAE">
        <w:rPr>
          <w:rFonts w:ascii="Tahoma" w:hAnsi="Tahoma" w:cs="Tahoma"/>
          <w:sz w:val="22"/>
          <w:szCs w:val="22"/>
        </w:rPr>
        <w:t xml:space="preserve">Czynności odbioru końcowego powinny zostać zakończone w ciągu  </w:t>
      </w:r>
      <w:r w:rsidRPr="00102BAE">
        <w:rPr>
          <w:rFonts w:ascii="Tahoma" w:hAnsi="Tahoma" w:cs="Tahoma"/>
          <w:b/>
          <w:sz w:val="22"/>
          <w:szCs w:val="22"/>
        </w:rPr>
        <w:t>14 dni</w:t>
      </w:r>
      <w:r w:rsidRPr="00102BAE">
        <w:rPr>
          <w:rFonts w:ascii="Tahoma" w:hAnsi="Tahoma" w:cs="Tahoma"/>
          <w:sz w:val="22"/>
          <w:szCs w:val="22"/>
        </w:rPr>
        <w:t xml:space="preserve"> od daty ich rozpoczęcia.</w:t>
      </w:r>
    </w:p>
    <w:p w:rsidR="0021052A" w:rsidRPr="00102BAE" w:rsidRDefault="0021052A" w:rsidP="008B7BBF">
      <w:pPr>
        <w:numPr>
          <w:ilvl w:val="0"/>
          <w:numId w:val="6"/>
        </w:numPr>
        <w:jc w:val="both"/>
        <w:rPr>
          <w:rFonts w:ascii="Tahoma" w:hAnsi="Tahoma" w:cs="Tahoma"/>
          <w:sz w:val="22"/>
          <w:szCs w:val="22"/>
        </w:rPr>
      </w:pPr>
      <w:r w:rsidRPr="00102BAE">
        <w:rPr>
          <w:rFonts w:ascii="Tahoma" w:hAnsi="Tahoma" w:cs="Tahoma"/>
          <w:sz w:val="22"/>
          <w:szCs w:val="22"/>
        </w:rPr>
        <w:t>Ustalenia dokonane przez przedstawicieli stron powinny być stwierdzone na piśmie i zawierać uzasadnienie.</w:t>
      </w:r>
    </w:p>
    <w:p w:rsidR="0021052A" w:rsidRPr="00102BAE" w:rsidRDefault="0021052A" w:rsidP="008B7BBF">
      <w:pPr>
        <w:numPr>
          <w:ilvl w:val="0"/>
          <w:numId w:val="6"/>
        </w:numPr>
        <w:jc w:val="both"/>
        <w:rPr>
          <w:rFonts w:ascii="Tahoma" w:hAnsi="Tahoma" w:cs="Tahoma"/>
          <w:sz w:val="22"/>
          <w:szCs w:val="22"/>
        </w:rPr>
      </w:pPr>
      <w:r w:rsidRPr="00102BAE">
        <w:rPr>
          <w:rFonts w:ascii="Tahoma" w:hAnsi="Tahoma" w:cs="Tahoma"/>
          <w:sz w:val="22"/>
          <w:szCs w:val="22"/>
        </w:rPr>
        <w:t>Jeżeli w toku czynności odbiorowych zostanie stwierdzone, że przedmiot odbioru nie osiągnął gotowości do odbioru z powodu niezakończenia robót, jego wadliwego wykonania, niezgodnego z umową lub przeznaczeniem rzeczy Zamawiający może odmówić odbioru z winy Wykonawcy.</w:t>
      </w:r>
    </w:p>
    <w:p w:rsidR="0021052A" w:rsidRPr="00102BAE" w:rsidRDefault="0021052A" w:rsidP="008B7BBF">
      <w:pPr>
        <w:numPr>
          <w:ilvl w:val="0"/>
          <w:numId w:val="6"/>
        </w:numPr>
        <w:jc w:val="both"/>
        <w:rPr>
          <w:rFonts w:ascii="Tahoma" w:hAnsi="Tahoma" w:cs="Tahoma"/>
          <w:sz w:val="22"/>
          <w:szCs w:val="22"/>
        </w:rPr>
      </w:pPr>
      <w:r w:rsidRPr="00102BAE">
        <w:rPr>
          <w:rFonts w:ascii="Tahoma" w:hAnsi="Tahoma" w:cs="Tahoma"/>
          <w:sz w:val="22"/>
          <w:szCs w:val="22"/>
        </w:rPr>
        <w:t>Jeżeli w toku czynności odbiorowych zostaną stwierdzone wady to Zamawiającemu przysługują następujące uprawnienia:</w:t>
      </w:r>
    </w:p>
    <w:p w:rsidR="0021052A" w:rsidRPr="00102BAE" w:rsidRDefault="0021052A" w:rsidP="008B7BBF">
      <w:pPr>
        <w:numPr>
          <w:ilvl w:val="0"/>
          <w:numId w:val="7"/>
        </w:numPr>
        <w:jc w:val="both"/>
        <w:rPr>
          <w:rFonts w:ascii="Tahoma" w:hAnsi="Tahoma" w:cs="Tahoma"/>
          <w:sz w:val="22"/>
          <w:szCs w:val="22"/>
        </w:rPr>
      </w:pPr>
      <w:r w:rsidRPr="00102BAE">
        <w:rPr>
          <w:rFonts w:ascii="Tahoma" w:hAnsi="Tahoma" w:cs="Tahoma"/>
          <w:sz w:val="22"/>
          <w:szCs w:val="22"/>
        </w:rPr>
        <w:t>gdy wady nadają się do usunięcia, wówczas Zamawiający może odmówić odbioru do czasu usunięcia wad, wyznaczając w tym celu odpowiedni termin. Fakt usunięcia wad zostanie stwierdzony protokolarnie.</w:t>
      </w:r>
    </w:p>
    <w:p w:rsidR="0021052A" w:rsidRPr="00102BAE" w:rsidRDefault="0021052A" w:rsidP="008B7BBF">
      <w:pPr>
        <w:numPr>
          <w:ilvl w:val="0"/>
          <w:numId w:val="7"/>
        </w:numPr>
        <w:jc w:val="both"/>
        <w:rPr>
          <w:rFonts w:ascii="Tahoma" w:hAnsi="Tahoma" w:cs="Tahoma"/>
          <w:sz w:val="22"/>
          <w:szCs w:val="22"/>
        </w:rPr>
      </w:pPr>
      <w:r w:rsidRPr="00102BAE">
        <w:rPr>
          <w:rFonts w:ascii="Tahoma" w:hAnsi="Tahoma" w:cs="Tahoma"/>
          <w:sz w:val="22"/>
          <w:szCs w:val="22"/>
        </w:rPr>
        <w:t>gdy wady nie nadają się do usunięcia, to Zamawiający może:</w:t>
      </w:r>
    </w:p>
    <w:p w:rsidR="0021052A" w:rsidRPr="00102BAE" w:rsidRDefault="0021052A" w:rsidP="008B7BBF">
      <w:pPr>
        <w:numPr>
          <w:ilvl w:val="0"/>
          <w:numId w:val="8"/>
        </w:numPr>
        <w:jc w:val="both"/>
        <w:rPr>
          <w:rFonts w:ascii="Tahoma" w:hAnsi="Tahoma" w:cs="Tahoma"/>
          <w:sz w:val="22"/>
          <w:szCs w:val="22"/>
        </w:rPr>
      </w:pPr>
      <w:r w:rsidRPr="00102BAE">
        <w:rPr>
          <w:rFonts w:ascii="Tahoma" w:hAnsi="Tahoma" w:cs="Tahoma"/>
          <w:sz w:val="22"/>
          <w:szCs w:val="22"/>
        </w:rPr>
        <w:t>jeżeli wady umożliwiają użytkowanie zgodnie z przeznaczeniem, Zamawiający może dokonać odbioru, żądając jednocześnie obniżenia wynagrodzenia Wykonawcy odpowiednio do utraconej wartości użytkowej, estetycznej i technicznej.</w:t>
      </w:r>
    </w:p>
    <w:p w:rsidR="0021052A" w:rsidRPr="00102BAE" w:rsidRDefault="0021052A" w:rsidP="008B7BBF">
      <w:pPr>
        <w:numPr>
          <w:ilvl w:val="0"/>
          <w:numId w:val="8"/>
        </w:numPr>
        <w:jc w:val="both"/>
        <w:rPr>
          <w:rFonts w:ascii="Tahoma" w:hAnsi="Tahoma" w:cs="Tahoma"/>
          <w:sz w:val="22"/>
          <w:szCs w:val="22"/>
        </w:rPr>
      </w:pPr>
      <w:r w:rsidRPr="00102BAE">
        <w:rPr>
          <w:rFonts w:ascii="Tahoma" w:hAnsi="Tahoma" w:cs="Tahoma"/>
          <w:sz w:val="22"/>
          <w:szCs w:val="22"/>
        </w:rPr>
        <w:t xml:space="preserve">jeżeli wady uniemożliwiają użytkowanie obiektu zgodnie z przeznaczeniem Zamawiający może odstąpić odbioru i zażądać wykonania wskazanego zakresu umowy po raz drugi wyznaczając ostateczny termin ich realizacji. </w:t>
      </w:r>
    </w:p>
    <w:p w:rsidR="0021052A" w:rsidRPr="00102BAE" w:rsidRDefault="0021052A" w:rsidP="008B7BBF">
      <w:pPr>
        <w:numPr>
          <w:ilvl w:val="0"/>
          <w:numId w:val="6"/>
        </w:numPr>
        <w:jc w:val="both"/>
        <w:rPr>
          <w:rFonts w:ascii="Tahoma" w:hAnsi="Tahoma" w:cs="Tahoma"/>
          <w:strike/>
          <w:sz w:val="22"/>
          <w:szCs w:val="22"/>
        </w:rPr>
      </w:pPr>
      <w:r w:rsidRPr="00102BAE">
        <w:rPr>
          <w:rFonts w:ascii="Tahoma" w:hAnsi="Tahoma" w:cs="Tahoma"/>
          <w:sz w:val="22"/>
          <w:szCs w:val="22"/>
        </w:rPr>
        <w:t xml:space="preserve">W przypadku niewykonania w ustalonym terminie przedmiotu umowy po raz drugi Zamawiający może odstąpić od umowy z winy Wykonawcy, zachowując prawo do naliczenia Wykonawcy zastrzeżonych kar umownych i odszkodowań na zasadach określonych w § 13 niniejszej umowy oraz żądania naprawienia szkody wynikłej z nienależytego wykonania umowy. </w:t>
      </w:r>
    </w:p>
    <w:p w:rsidR="0021052A" w:rsidRPr="00102BAE" w:rsidRDefault="0021052A" w:rsidP="008B7BBF">
      <w:pPr>
        <w:numPr>
          <w:ilvl w:val="0"/>
          <w:numId w:val="6"/>
        </w:numPr>
        <w:jc w:val="both"/>
        <w:rPr>
          <w:rFonts w:ascii="Tahoma" w:hAnsi="Tahoma" w:cs="Tahoma"/>
          <w:strike/>
          <w:sz w:val="22"/>
          <w:szCs w:val="22"/>
        </w:rPr>
      </w:pPr>
      <w:r w:rsidRPr="00102BAE">
        <w:rPr>
          <w:rFonts w:ascii="Tahoma" w:hAnsi="Tahoma" w:cs="Tahoma"/>
          <w:sz w:val="22"/>
          <w:szCs w:val="22"/>
        </w:rPr>
        <w:t>Wykonawca nie może odmówić usunięcia wad bez względu na wysokość związanych z tym kosztów.</w:t>
      </w:r>
    </w:p>
    <w:p w:rsidR="0021052A" w:rsidRPr="00102BAE" w:rsidRDefault="0021052A" w:rsidP="008B7BBF">
      <w:pPr>
        <w:numPr>
          <w:ilvl w:val="0"/>
          <w:numId w:val="6"/>
        </w:numPr>
        <w:jc w:val="both"/>
        <w:rPr>
          <w:rFonts w:ascii="Tahoma" w:hAnsi="Tahoma" w:cs="Tahoma"/>
          <w:strike/>
          <w:sz w:val="22"/>
          <w:szCs w:val="22"/>
        </w:rPr>
      </w:pPr>
      <w:r w:rsidRPr="00102BAE">
        <w:rPr>
          <w:rFonts w:ascii="Tahoma" w:hAnsi="Tahoma" w:cs="Tahoma"/>
          <w:sz w:val="22"/>
          <w:szCs w:val="22"/>
        </w:rPr>
        <w:t>Zamawiający może usunąć w zastępstwie Wykonawcy i na jego koszt wady nieusunięte przez Wykonawcę w wyznaczonym terminie.</w:t>
      </w:r>
    </w:p>
    <w:p w:rsidR="0021052A" w:rsidRPr="00102BAE" w:rsidRDefault="0021052A" w:rsidP="008B7BBF">
      <w:pPr>
        <w:numPr>
          <w:ilvl w:val="0"/>
          <w:numId w:val="6"/>
        </w:numPr>
        <w:jc w:val="both"/>
        <w:rPr>
          <w:rFonts w:ascii="Tahoma" w:hAnsi="Tahoma" w:cs="Tahoma"/>
          <w:sz w:val="22"/>
          <w:szCs w:val="22"/>
        </w:rPr>
      </w:pPr>
      <w:r w:rsidRPr="00102BAE">
        <w:rPr>
          <w:rFonts w:ascii="Tahoma" w:hAnsi="Tahoma" w:cs="Tahoma"/>
          <w:sz w:val="22"/>
          <w:szCs w:val="22"/>
        </w:rPr>
        <w:t>Odbiór robót budowlanych zostanie potwierdzony podpisanym przez strony protokołem odbioru.</w:t>
      </w:r>
    </w:p>
    <w:p w:rsidR="0021052A" w:rsidRPr="00102BAE" w:rsidRDefault="0021052A" w:rsidP="008B7BBF">
      <w:pPr>
        <w:numPr>
          <w:ilvl w:val="0"/>
          <w:numId w:val="6"/>
        </w:numPr>
        <w:jc w:val="both"/>
        <w:rPr>
          <w:rFonts w:ascii="Tahoma" w:hAnsi="Tahoma" w:cs="Tahoma"/>
          <w:sz w:val="22"/>
          <w:szCs w:val="22"/>
        </w:rPr>
      </w:pPr>
      <w:r w:rsidRPr="00102BAE">
        <w:rPr>
          <w:rFonts w:ascii="Tahoma" w:hAnsi="Tahoma" w:cs="Tahoma"/>
          <w:sz w:val="22"/>
          <w:szCs w:val="22"/>
        </w:rPr>
        <w:t>W przypadku niestawiennictwa przedstawicieli jednej ze stron w wyznaczonym terminie odbioru, druga strona może dokonać odbioru obiektu jednostronnie.</w:t>
      </w:r>
    </w:p>
    <w:p w:rsidR="0021052A" w:rsidRPr="00102BAE" w:rsidRDefault="0021052A" w:rsidP="008B7BBF">
      <w:pPr>
        <w:autoSpaceDE w:val="0"/>
        <w:autoSpaceDN w:val="0"/>
        <w:adjustRightInd w:val="0"/>
        <w:jc w:val="center"/>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Kary umowne</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13</w:t>
      </w:r>
    </w:p>
    <w:p w:rsidR="0021052A" w:rsidRPr="00102BAE" w:rsidRDefault="0021052A" w:rsidP="008B7BBF">
      <w:pPr>
        <w:numPr>
          <w:ilvl w:val="0"/>
          <w:numId w:val="28"/>
        </w:numPr>
        <w:autoSpaceDE w:val="0"/>
        <w:autoSpaceDN w:val="0"/>
        <w:adjustRightInd w:val="0"/>
        <w:jc w:val="both"/>
        <w:rPr>
          <w:rFonts w:ascii="Tahoma" w:hAnsi="Tahoma" w:cs="Tahoma"/>
          <w:sz w:val="22"/>
          <w:szCs w:val="22"/>
        </w:rPr>
      </w:pPr>
      <w:r w:rsidRPr="00102BAE">
        <w:rPr>
          <w:rFonts w:ascii="Tahoma" w:hAnsi="Tahoma" w:cs="Tahoma"/>
          <w:b/>
          <w:sz w:val="22"/>
          <w:szCs w:val="22"/>
        </w:rPr>
        <w:t>Wykonawca</w:t>
      </w:r>
      <w:r w:rsidRPr="00102BAE">
        <w:rPr>
          <w:rFonts w:ascii="Tahoma" w:hAnsi="Tahoma" w:cs="Tahoma"/>
          <w:sz w:val="22"/>
          <w:szCs w:val="22"/>
        </w:rPr>
        <w:t xml:space="preserve"> zapłaci </w:t>
      </w:r>
      <w:r w:rsidRPr="00102BAE">
        <w:rPr>
          <w:rFonts w:ascii="Tahoma" w:hAnsi="Tahoma" w:cs="Tahoma"/>
          <w:b/>
          <w:sz w:val="22"/>
          <w:szCs w:val="22"/>
        </w:rPr>
        <w:t>Zamawiającemu</w:t>
      </w:r>
      <w:r w:rsidRPr="00102BAE">
        <w:rPr>
          <w:rFonts w:ascii="Tahoma" w:hAnsi="Tahoma" w:cs="Tahoma"/>
          <w:sz w:val="22"/>
          <w:szCs w:val="22"/>
        </w:rPr>
        <w:t xml:space="preserve"> kary umowne:</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za zwłokę w wykonaniu przedmiotu umowy </w:t>
      </w:r>
      <w:r w:rsidRPr="00102BAE">
        <w:rPr>
          <w:rFonts w:ascii="Tahoma" w:hAnsi="Tahoma" w:cs="Tahoma"/>
          <w:b/>
          <w:sz w:val="22"/>
          <w:szCs w:val="22"/>
        </w:rPr>
        <w:t>w wysokości 1% wynagrodzenia brutto</w:t>
      </w:r>
      <w:r w:rsidRPr="00102BAE">
        <w:rPr>
          <w:rFonts w:ascii="Tahoma" w:hAnsi="Tahoma" w:cs="Tahoma"/>
          <w:sz w:val="22"/>
          <w:szCs w:val="22"/>
        </w:rPr>
        <w:t>, o którym mowa w § 4 ust. 1 niniejszej umowy, za każdy dzień zwłoki,</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za zwłokę w usunięciu wad stwierdzonych przy odbiorze ostatecznym, w czasie przeglądów gwarancyjnych, odbiorze pogwarancyjnym lub odbiorze w okresie rękojmi – w wysokości 0,5% wynagrodzenia brutto, o którym mowa w § 4 ust. 1 niniejszej umowy, za każdy dzień zwłoki, liczony od upływu terminu wyznaczonego na usunięcie wad zgodnie z postanowieniami § 16 umowy,</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za spowodowanie przerwy w realizacji robót z przyczyn zależnych od Wykonawcy, dłuższej niż 10 dni – w wysokości 1% wynagrodzenia brutto, o którym mowa w § 4 ust. 1 niniejszej umowy, za każdy dzień przerwy,</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z tytułu odstąpienia od umowy z przyczyn leżących po stronie Wykonawcy – w wysokości 20% wynagrodzenia brutto, o którym mowa w § 4 ust. 1 niniejszej umowy,</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jeżeli roboty objęte przedmiotem niniejszej umowy będzie wykonywał podmiot inny niż Wykonawca lub inny niż Podwykonawca skierowany do wykonania robót zgodnie z procedurą określoną w § 16 – karę umowną w wysokości 20% wynagrodzenia brutto, o którym mowa w § 5 ust. 1 niniejszej umowy,</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jeżeli czynności zastrzeżone dla kierownika budowy/robót, będzie wykonywała inna osoba niż zaakceptowana przez Zamawiającego – w wysokości 10% wynagrodzenia brutto, o którym mowa w § 4 ust. 1 niniejszej umowy,</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brak zapłaty lub nieterminowej zapłaty wynagrodzenia należnego podwykonawcy, dalszym podwykonawcom w wysokości </w:t>
      </w:r>
      <w:r w:rsidRPr="00102BAE">
        <w:rPr>
          <w:rFonts w:ascii="Tahoma" w:hAnsi="Tahoma" w:cs="Tahoma"/>
          <w:bCs/>
          <w:sz w:val="22"/>
          <w:szCs w:val="22"/>
        </w:rPr>
        <w:t>1%</w:t>
      </w:r>
      <w:r w:rsidRPr="00102BAE">
        <w:rPr>
          <w:rFonts w:ascii="Tahoma" w:hAnsi="Tahoma" w:cs="Tahoma"/>
          <w:b/>
          <w:bCs/>
          <w:sz w:val="22"/>
          <w:szCs w:val="22"/>
        </w:rPr>
        <w:t xml:space="preserve"> </w:t>
      </w:r>
      <w:r w:rsidRPr="00102BAE">
        <w:rPr>
          <w:rFonts w:ascii="Tahoma" w:hAnsi="Tahoma" w:cs="Tahoma"/>
          <w:sz w:val="22"/>
          <w:szCs w:val="22"/>
        </w:rPr>
        <w:t>wynagrodzenia ryczałtowego brutto z § 4 ust. 1,</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nieprzedłożenie do zaakceptowania projektu umowy o podwykonawstwo, lub projektu jej zmiany – w wysokości </w:t>
      </w:r>
      <w:r w:rsidRPr="00102BAE">
        <w:rPr>
          <w:rFonts w:ascii="Tahoma" w:hAnsi="Tahoma" w:cs="Tahoma"/>
          <w:bCs/>
          <w:sz w:val="22"/>
          <w:szCs w:val="22"/>
        </w:rPr>
        <w:t xml:space="preserve">1% </w:t>
      </w:r>
      <w:r w:rsidRPr="00102BAE">
        <w:rPr>
          <w:rFonts w:ascii="Tahoma" w:hAnsi="Tahoma" w:cs="Tahoma"/>
          <w:sz w:val="22"/>
          <w:szCs w:val="22"/>
        </w:rPr>
        <w:t>wynagrodzenia ryczałtowego brutto z § 4 ust. 1,</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nieprzedłożenie poświadczonej za zgodność z oryginałem kopii umowy o podwykonawstwo lub jej zmiany w wysokości </w:t>
      </w:r>
      <w:r w:rsidRPr="00102BAE">
        <w:rPr>
          <w:rFonts w:ascii="Tahoma" w:hAnsi="Tahoma" w:cs="Tahoma"/>
          <w:bCs/>
          <w:sz w:val="22"/>
          <w:szCs w:val="22"/>
        </w:rPr>
        <w:t>1%</w:t>
      </w:r>
      <w:r w:rsidRPr="00102BAE">
        <w:rPr>
          <w:rFonts w:ascii="Tahoma" w:hAnsi="Tahoma" w:cs="Tahoma"/>
          <w:b/>
          <w:bCs/>
          <w:sz w:val="22"/>
          <w:szCs w:val="22"/>
        </w:rPr>
        <w:t xml:space="preserve"> </w:t>
      </w:r>
      <w:r w:rsidRPr="00102BAE">
        <w:rPr>
          <w:rFonts w:ascii="Tahoma" w:hAnsi="Tahoma" w:cs="Tahoma"/>
          <w:sz w:val="22"/>
          <w:szCs w:val="22"/>
        </w:rPr>
        <w:t>wynagrodzenia ryczałtowego brutto z § 4 ust. 1,</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każdorazowo za niezatrudnienie przez 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 xml:space="preserve"> każdorazowo za niezapewnienie przez Wykonawcę obowiązku zatrudnienia przez podwykonawcę osoby wykonującej na umowę o pracę co najmniej z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niezapewnienia przez Wykonawcę niedopełnienia przez podwykonawcę wymogu zatrudnienia oraz liczby miesięcy w okresie realizacji Umowy, w których nie dopełniono przedmiotowego wymogu,</w:t>
      </w:r>
    </w:p>
    <w:p w:rsidR="0021052A" w:rsidRPr="00102BAE" w:rsidRDefault="0021052A" w:rsidP="008B7BBF">
      <w:pPr>
        <w:numPr>
          <w:ilvl w:val="0"/>
          <w:numId w:val="29"/>
        </w:numPr>
        <w:autoSpaceDE w:val="0"/>
        <w:autoSpaceDN w:val="0"/>
        <w:adjustRightInd w:val="0"/>
        <w:jc w:val="both"/>
        <w:rPr>
          <w:rFonts w:ascii="Verdana" w:hAnsi="Verdana" w:cs="Verdana"/>
        </w:rPr>
      </w:pPr>
      <w:r w:rsidRPr="00102BAE">
        <w:rPr>
          <w:rFonts w:ascii="Tahoma" w:hAnsi="Tahoma" w:cs="Tahoma"/>
          <w:sz w:val="22"/>
          <w:szCs w:val="22"/>
        </w:rPr>
        <w:t xml:space="preserve">brak zmiany umowy o podwykonawstwo w zakresie terminu zapłaty w wysokości </w:t>
      </w:r>
      <w:r w:rsidRPr="00102BAE">
        <w:rPr>
          <w:rFonts w:ascii="Tahoma" w:hAnsi="Tahoma" w:cs="Tahoma"/>
          <w:bCs/>
          <w:sz w:val="22"/>
          <w:szCs w:val="22"/>
        </w:rPr>
        <w:t xml:space="preserve">1% </w:t>
      </w:r>
      <w:r w:rsidRPr="00102BAE">
        <w:rPr>
          <w:rFonts w:ascii="Tahoma" w:hAnsi="Tahoma" w:cs="Tahoma"/>
          <w:sz w:val="22"/>
          <w:szCs w:val="22"/>
        </w:rPr>
        <w:t>wynagrodzenia ryczałtowego brutto z § 4 ust. 1,</w:t>
      </w:r>
    </w:p>
    <w:p w:rsidR="0021052A" w:rsidRPr="00102BAE" w:rsidRDefault="0021052A" w:rsidP="008B7BBF">
      <w:pPr>
        <w:numPr>
          <w:ilvl w:val="0"/>
          <w:numId w:val="29"/>
        </w:numPr>
        <w:autoSpaceDE w:val="0"/>
        <w:autoSpaceDN w:val="0"/>
        <w:adjustRightInd w:val="0"/>
        <w:jc w:val="both"/>
        <w:rPr>
          <w:rFonts w:ascii="Tahoma" w:hAnsi="Tahoma" w:cs="Tahoma"/>
          <w:sz w:val="22"/>
          <w:szCs w:val="22"/>
        </w:rPr>
      </w:pPr>
      <w:r w:rsidRPr="00102BAE">
        <w:rPr>
          <w:rFonts w:ascii="Tahoma" w:hAnsi="Tahoma" w:cs="Tahoma"/>
          <w:sz w:val="22"/>
          <w:szCs w:val="22"/>
        </w:rPr>
        <w:t>za niedotrzymanie innych niewymienionych w niniejszym paragrafie postanowień umownych w wysokości 0,5% wynagrodzenia brutto, o którym mowa w § 4 ust. 1 niniejszej umowy za każdy dzień zwłoki w realizacji postanowienia,</w:t>
      </w:r>
    </w:p>
    <w:p w:rsidR="0021052A" w:rsidRPr="00102BAE" w:rsidRDefault="0021052A" w:rsidP="008B7BBF">
      <w:pPr>
        <w:numPr>
          <w:ilvl w:val="0"/>
          <w:numId w:val="28"/>
        </w:numPr>
        <w:autoSpaceDE w:val="0"/>
        <w:autoSpaceDN w:val="0"/>
        <w:adjustRightInd w:val="0"/>
        <w:jc w:val="both"/>
        <w:rPr>
          <w:rFonts w:ascii="Tahoma" w:hAnsi="Tahoma" w:cs="Tahoma"/>
          <w:sz w:val="22"/>
          <w:szCs w:val="22"/>
        </w:rPr>
      </w:pPr>
      <w:r w:rsidRPr="00102BAE">
        <w:rPr>
          <w:rFonts w:ascii="Tahoma" w:hAnsi="Tahoma" w:cs="Tahoma"/>
          <w:b/>
          <w:sz w:val="22"/>
          <w:szCs w:val="22"/>
        </w:rPr>
        <w:t>Zamawiający</w:t>
      </w:r>
      <w:r w:rsidRPr="00102BAE">
        <w:rPr>
          <w:rFonts w:ascii="Tahoma" w:hAnsi="Tahoma" w:cs="Tahoma"/>
          <w:sz w:val="22"/>
          <w:szCs w:val="22"/>
        </w:rPr>
        <w:t xml:space="preserve"> zapłaci </w:t>
      </w:r>
      <w:r w:rsidRPr="00102BAE">
        <w:rPr>
          <w:rFonts w:ascii="Tahoma" w:hAnsi="Tahoma" w:cs="Tahoma"/>
          <w:b/>
          <w:sz w:val="22"/>
          <w:szCs w:val="22"/>
        </w:rPr>
        <w:t>Wykonawcy</w:t>
      </w:r>
      <w:r w:rsidRPr="00102BAE">
        <w:rPr>
          <w:rFonts w:ascii="Tahoma" w:hAnsi="Tahoma" w:cs="Tahoma"/>
          <w:sz w:val="22"/>
          <w:szCs w:val="22"/>
        </w:rPr>
        <w:t xml:space="preserve"> kary umowne:</w:t>
      </w:r>
    </w:p>
    <w:p w:rsidR="0021052A" w:rsidRPr="00102BAE" w:rsidRDefault="0021052A" w:rsidP="008B7BBF">
      <w:pPr>
        <w:numPr>
          <w:ilvl w:val="0"/>
          <w:numId w:val="30"/>
        </w:numPr>
        <w:autoSpaceDE w:val="0"/>
        <w:autoSpaceDN w:val="0"/>
        <w:adjustRightInd w:val="0"/>
        <w:jc w:val="both"/>
        <w:rPr>
          <w:rFonts w:ascii="Tahoma" w:hAnsi="Tahoma" w:cs="Tahoma"/>
          <w:sz w:val="22"/>
          <w:szCs w:val="22"/>
        </w:rPr>
      </w:pPr>
      <w:r w:rsidRPr="00102BAE">
        <w:rPr>
          <w:rFonts w:ascii="Tahoma" w:hAnsi="Tahoma" w:cs="Tahoma"/>
          <w:sz w:val="22"/>
          <w:szCs w:val="22"/>
        </w:rPr>
        <w:t>za zwłokę w przekazaniu terenu budowy, o którym mowa w § 3 ust. 2 niniejszej umowy, w wysokości 1% wynagrodzenia, o którym mowa w § 5 ust. 1 umowy, za każdy dzień zwłoki.</w:t>
      </w:r>
    </w:p>
    <w:p w:rsidR="0021052A" w:rsidRPr="00102BAE" w:rsidRDefault="0021052A" w:rsidP="008B7BBF">
      <w:pPr>
        <w:numPr>
          <w:ilvl w:val="0"/>
          <w:numId w:val="30"/>
        </w:numPr>
        <w:autoSpaceDE w:val="0"/>
        <w:autoSpaceDN w:val="0"/>
        <w:adjustRightInd w:val="0"/>
        <w:jc w:val="both"/>
        <w:rPr>
          <w:rFonts w:ascii="Tahoma" w:hAnsi="Tahoma" w:cs="Tahoma"/>
          <w:sz w:val="22"/>
          <w:szCs w:val="22"/>
        </w:rPr>
      </w:pPr>
      <w:r w:rsidRPr="00102BAE">
        <w:rPr>
          <w:rFonts w:ascii="Tahoma" w:hAnsi="Tahoma" w:cs="Tahoma"/>
          <w:sz w:val="22"/>
          <w:szCs w:val="22"/>
        </w:rPr>
        <w:t>z tytułu odstąpienia od umowy z przyczyn leżących po stronie Zamawiającego – w wysokości 20% wynagrodzenia, o którym mowa w § 4 ust. 1 niniejszej umowy. Kary nie obowiązują jeżeli odstąpienie od umowy nastąpi z przyczyn, o których mowa w § 18 ust. 1 niniejszej umowy.</w:t>
      </w:r>
    </w:p>
    <w:p w:rsidR="0021052A" w:rsidRPr="00102BAE" w:rsidRDefault="0021052A" w:rsidP="008B7BBF">
      <w:pPr>
        <w:numPr>
          <w:ilvl w:val="0"/>
          <w:numId w:val="28"/>
        </w:numPr>
        <w:autoSpaceDE w:val="0"/>
        <w:autoSpaceDN w:val="0"/>
        <w:adjustRightInd w:val="0"/>
        <w:jc w:val="both"/>
        <w:rPr>
          <w:rFonts w:ascii="Tahoma" w:hAnsi="Tahoma" w:cs="Tahoma"/>
          <w:sz w:val="22"/>
          <w:szCs w:val="22"/>
        </w:rPr>
      </w:pPr>
      <w:r w:rsidRPr="00102BAE">
        <w:rPr>
          <w:rFonts w:ascii="Tahoma" w:hAnsi="Tahoma" w:cs="Tahoma"/>
          <w:sz w:val="22"/>
          <w:szCs w:val="22"/>
        </w:rPr>
        <w:t>Zamawiający zastrzega sobie prawo do odszkodowania przekraczającego wysokość kar umownych do wysokości rzeczywiście poniesionej szkody i utraconych korzyści.</w:t>
      </w:r>
    </w:p>
    <w:p w:rsidR="0021052A" w:rsidRPr="00102BAE" w:rsidRDefault="0021052A" w:rsidP="008B7BBF">
      <w:pPr>
        <w:numPr>
          <w:ilvl w:val="0"/>
          <w:numId w:val="28"/>
        </w:numPr>
        <w:autoSpaceDE w:val="0"/>
        <w:autoSpaceDN w:val="0"/>
        <w:adjustRightInd w:val="0"/>
        <w:jc w:val="both"/>
        <w:rPr>
          <w:rFonts w:ascii="Tahoma" w:hAnsi="Tahoma" w:cs="Tahoma"/>
          <w:sz w:val="22"/>
          <w:szCs w:val="22"/>
        </w:rPr>
      </w:pPr>
      <w:r w:rsidRPr="00102BAE">
        <w:rPr>
          <w:rFonts w:ascii="Tahoma" w:hAnsi="Tahoma" w:cs="Tahoma"/>
          <w:sz w:val="22"/>
          <w:szCs w:val="22"/>
        </w:rPr>
        <w:t>Wykonawca wyraża zgodę na potrącenie kar umownych z wynagrodzenia.</w:t>
      </w:r>
    </w:p>
    <w:p w:rsidR="0021052A" w:rsidRPr="00102BAE" w:rsidRDefault="0021052A" w:rsidP="008B7BBF">
      <w:pPr>
        <w:autoSpaceDE w:val="0"/>
        <w:autoSpaceDN w:val="0"/>
        <w:adjustRightInd w:val="0"/>
        <w:jc w:val="center"/>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xml:space="preserve">§ 14  </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Podwykonawstwo (jeżeli dotyczy)</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Wykonawca ma prawo do zatrudnienia podwykonawców.</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Strony ustalają, że przedmiot umowy Wykonawca wykona osobiście oraz za pomocą podwykonawców w zakresie:</w:t>
      </w:r>
    </w:p>
    <w:p w:rsidR="0021052A" w:rsidRPr="00102BAE" w:rsidRDefault="0021052A" w:rsidP="008B7BBF">
      <w:pPr>
        <w:numPr>
          <w:ilvl w:val="0"/>
          <w:numId w:val="32"/>
        </w:numPr>
        <w:autoSpaceDE w:val="0"/>
        <w:autoSpaceDN w:val="0"/>
        <w:adjustRightInd w:val="0"/>
        <w:jc w:val="both"/>
        <w:rPr>
          <w:rFonts w:ascii="Tahoma" w:hAnsi="Tahoma" w:cs="Tahoma"/>
          <w:sz w:val="22"/>
          <w:szCs w:val="22"/>
        </w:rPr>
      </w:pPr>
      <w:r w:rsidRPr="00102BAE">
        <w:rPr>
          <w:rFonts w:ascii="Tahoma" w:hAnsi="Tahoma" w:cs="Tahoma"/>
          <w:sz w:val="22"/>
          <w:szCs w:val="22"/>
        </w:rPr>
        <w:t>.....................................................................................</w:t>
      </w:r>
    </w:p>
    <w:p w:rsidR="0021052A" w:rsidRPr="00102BAE" w:rsidRDefault="0021052A" w:rsidP="008B7BBF">
      <w:pPr>
        <w:autoSpaceDE w:val="0"/>
        <w:autoSpaceDN w:val="0"/>
        <w:adjustRightInd w:val="0"/>
        <w:ind w:left="1440"/>
        <w:jc w:val="both"/>
        <w:rPr>
          <w:rFonts w:ascii="Tahoma" w:hAnsi="Tahoma" w:cs="Tahoma"/>
          <w:sz w:val="22"/>
          <w:szCs w:val="22"/>
        </w:rPr>
      </w:pPr>
      <w:r w:rsidRPr="00102BAE">
        <w:rPr>
          <w:rFonts w:ascii="Tahoma" w:hAnsi="Tahoma" w:cs="Tahoma"/>
          <w:sz w:val="22"/>
          <w:szCs w:val="22"/>
        </w:rPr>
        <w:t>(zakres realizowany przez podwykonawcę)</w:t>
      </w:r>
    </w:p>
    <w:p w:rsidR="0021052A" w:rsidRPr="00102BAE" w:rsidRDefault="0021052A" w:rsidP="008B7BBF">
      <w:pPr>
        <w:numPr>
          <w:ilvl w:val="0"/>
          <w:numId w:val="32"/>
        </w:numPr>
        <w:autoSpaceDE w:val="0"/>
        <w:autoSpaceDN w:val="0"/>
        <w:adjustRightInd w:val="0"/>
        <w:jc w:val="both"/>
        <w:rPr>
          <w:rFonts w:ascii="Tahoma" w:hAnsi="Tahoma" w:cs="Tahoma"/>
          <w:sz w:val="22"/>
          <w:szCs w:val="22"/>
        </w:rPr>
      </w:pPr>
      <w:r w:rsidRPr="00102BAE">
        <w:rPr>
          <w:rFonts w:ascii="Tahoma" w:hAnsi="Tahoma" w:cs="Tahoma"/>
          <w:sz w:val="22"/>
          <w:szCs w:val="22"/>
        </w:rPr>
        <w:t>.....................................................................................</w:t>
      </w:r>
    </w:p>
    <w:p w:rsidR="0021052A" w:rsidRPr="00102BAE" w:rsidRDefault="0021052A" w:rsidP="008B7BBF">
      <w:pPr>
        <w:autoSpaceDE w:val="0"/>
        <w:autoSpaceDN w:val="0"/>
        <w:adjustRightInd w:val="0"/>
        <w:ind w:left="1440"/>
        <w:jc w:val="both"/>
        <w:rPr>
          <w:rFonts w:ascii="Tahoma" w:hAnsi="Tahoma" w:cs="Tahoma"/>
          <w:sz w:val="22"/>
          <w:szCs w:val="22"/>
        </w:rPr>
      </w:pPr>
      <w:r w:rsidRPr="00102BAE">
        <w:rPr>
          <w:rFonts w:ascii="Tahoma" w:hAnsi="Tahoma" w:cs="Tahoma"/>
          <w:sz w:val="22"/>
          <w:szCs w:val="22"/>
        </w:rPr>
        <w:t>(zakres realizowany przez podwykonawcę)</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Podwykonawcę w stosunkach z Zamawiającym reprezentuje Wykonawca.</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Wykonawca jest odpowiedzialny za działania lub zaniechania podwykonawcy, jego przedstawicieli lub pracowników, jak za własne działania lub zaniechania.</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Wykonawca nie może powierzyć podwykonawcy realizacji robót jeżeli zostały one zastrzeżone w SIWZ jako kluczowe i konieczne do wykonania osobiście przez Wykonawcę.</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Wykonawca, podwykonawca lub dalszy podwykonawca zamówienia na roboty budowlane zamierzający zawrzeć umowę o podwykonawstwo, której przedmiotem są roboty budowlane, jest obowiązany, nie później niż 5 dni przed planowanym rozpoczęciem wykonywania robót, do przedłożenia zamawiającemu projektu tej umowy, przy czym podwykonawca lub dalszy podwykonawca jest obowiązany dołączyć zgodę Wykonawcy na zawarcie umowy o podwykonawstwo o treści zgodnej z projektem umowy.</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Przedłożony Zamawiającemu do akceptacji projekt umowy musi zawierać regulacje zbieżne i niesprzeczne z postanowieniami niniejszej Umowy oraz określać w szczególności:</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zakres robót powierzonych podwykonawcy, stanowiący część zamówienia publicznego,</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kwotę wynagrodzenia za roboty – kwota ta nie może być wyższa niż wartość tego zakresu robót wynikająca z oferty Wykonawcy, a suma płatności podwykonawcom za daną część dokonywanego odbioru robót nie może być wyższa niż przewidziane w niniejszej umowie (lub harmonogramie) wynagrodzenie częściowe za dany zakres robót potwierdzony odbiorem,</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termin wykonania zakresu robót powierzonych podwykonawcy,</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warunki płatności – 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tryb zatrudnienia dalszych podwykonawców,</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podstawy zapłaty wynagrodzenia dalszym podwykonawcom, w tym uprawnienie Zamawiającego i Wykonawcy do zapłaty podwykonawcy i dalszym podwykonawcom wynagrodzenia,</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numer rachunku bankowego podwykonawcy,</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termin wystawienia faktury podwykonawcy na rzecz Wykonawcy, przy czym termin ten nie może być dłuższy niż 5 dni od dnia dokonania terminu odbioru robót,</w:t>
      </w:r>
    </w:p>
    <w:p w:rsidR="0021052A" w:rsidRPr="00102BAE" w:rsidRDefault="0021052A" w:rsidP="008B7BBF">
      <w:pPr>
        <w:numPr>
          <w:ilvl w:val="0"/>
          <w:numId w:val="33"/>
        </w:numPr>
        <w:autoSpaceDE w:val="0"/>
        <w:autoSpaceDN w:val="0"/>
        <w:adjustRightInd w:val="0"/>
        <w:jc w:val="both"/>
        <w:rPr>
          <w:rFonts w:ascii="Tahoma" w:hAnsi="Tahoma" w:cs="Tahoma"/>
          <w:sz w:val="22"/>
          <w:szCs w:val="22"/>
        </w:rPr>
      </w:pPr>
      <w:r w:rsidRPr="00102BAE">
        <w:rPr>
          <w:rFonts w:ascii="Tahoma" w:hAnsi="Tahoma" w:cs="Tahoma"/>
          <w:sz w:val="22"/>
          <w:szCs w:val="22"/>
        </w:rPr>
        <w:t>protokóły odbiorów częściowych i odbioru końcowego powinny być sporządzone przy udziale Inwestora, Wykonawcy i Podwykonawcy z datą odbioru robót wynikających z realizacji przedmiotowej umowy.</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Umowa z podwykonawcą nie może zawierać postanowień:</w:t>
      </w:r>
    </w:p>
    <w:p w:rsidR="0021052A" w:rsidRPr="00102BAE" w:rsidRDefault="0021052A" w:rsidP="008B7BBF">
      <w:pPr>
        <w:numPr>
          <w:ilvl w:val="0"/>
          <w:numId w:val="34"/>
        </w:numPr>
        <w:autoSpaceDE w:val="0"/>
        <w:autoSpaceDN w:val="0"/>
        <w:adjustRightInd w:val="0"/>
        <w:jc w:val="both"/>
        <w:rPr>
          <w:rFonts w:ascii="Tahoma" w:hAnsi="Tahoma" w:cs="Tahoma"/>
          <w:sz w:val="22"/>
          <w:szCs w:val="22"/>
        </w:rPr>
      </w:pPr>
      <w:r w:rsidRPr="00102BAE">
        <w:rPr>
          <w:rFonts w:ascii="Tahoma" w:hAnsi="Tahoma" w:cs="Tahoma"/>
          <w:sz w:val="22"/>
          <w:szCs w:val="22"/>
        </w:rPr>
        <w:t>uzależniających uzyskanie przez podwykonawcę płatności od Wykonawcy od zapłaty przez Zamawiającego Wykonawcy wynagrodzenia obejmującego zakres robót wykonanych przez podwykonawcę;</w:t>
      </w:r>
    </w:p>
    <w:p w:rsidR="0021052A" w:rsidRPr="00102BAE" w:rsidRDefault="0021052A" w:rsidP="008B7BBF">
      <w:pPr>
        <w:numPr>
          <w:ilvl w:val="0"/>
          <w:numId w:val="34"/>
        </w:numPr>
        <w:autoSpaceDE w:val="0"/>
        <w:autoSpaceDN w:val="0"/>
        <w:adjustRightInd w:val="0"/>
        <w:jc w:val="both"/>
        <w:rPr>
          <w:rFonts w:ascii="Tahoma" w:hAnsi="Tahoma" w:cs="Tahoma"/>
          <w:sz w:val="22"/>
          <w:szCs w:val="22"/>
        </w:rPr>
      </w:pPr>
      <w:r w:rsidRPr="00102BAE">
        <w:rPr>
          <w:rFonts w:ascii="Tahoma" w:hAnsi="Tahoma" w:cs="Tahoma"/>
          <w:sz w:val="22"/>
          <w:szCs w:val="22"/>
        </w:rPr>
        <w:t>uzależniających zwrot podwykonawcy kwot zabezpieczenia przez Wykonawcę, od zwrotu zabezpieczenia wykonania umowy przez Zamawiającego Wykonawcy.</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Zamawiający, w terminie 14 dni od dnia przedłożenia projektu umowy, zgłasza pisemne zastrzeżenia jeżeli nie są spełnione wymagania określone w ust. 7 lub 8.</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Niezgłoszenie pisemnych zastrzeżeń do przedłożonego projektu umowy o podwykonawstwo, której przedmiotem są roboty budowlane, w terminie 14 dni od dnia przedłożenia projektu umowy uważa się za akceptację projektu umowy przez Zamawiającego.</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Wykonawca, podwykonawca lub dalszy podwykonawca zamówienia na roboty budowlane przedkłada w terminie 7 dni od dnia jej zawarcia zamawiającemu poświadczoną za zgodność z oryginałem kopię zawartej umowy o podwykonawstwo, której przedmiotem są roboty budowlane.</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Zamawiający, w terminie 14 dni od dnia przedłożenia umowy, zgodnie z ust. 11, zgłasza pisemny sprzeciw do umowy o podwykonawstwo, której przedmiotem są roboty budowlane, jeżeli nie są spełnione wymagania określone w ust. 7 lub 8.</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Niezgłoszenie pisemnego sprzeciwu do przedłożonej umowy o podwykonawstwo, której przedmiotem są roboty budowlane, w terminie 14 dni od dnia przedłożenia umowy zgodnie z ust. 11, uważa się za akceptację umowy przez zamawiającego.</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 lecz nie większej niż 50.000,00 zł.</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W przypadku, o którym mowa w ust. 14, jeżeli termin zapłaty wynagrodzenia jest dłuższy niż 30 dni od dnia doręczenia wykonawcy, podwykonawcy lub dalszemu podwykonawcy faktury lub rachunku, potwierdzających wykonanie zleconej podwykonawcy lub dalszemu podwykonawcy dostawy, usługi lub roboty budowlanej, zamawiający informuje o tym wykonawcę i wzywa go do doprowadzenia do zmiany tej umowy w terminie 7 dni od dnia przedłożenia umowy.</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Przepisy ust. 6-15 stosuje się odpowiednio do zmian umów o podwykonawstwo.</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Zamawiający może żądać od Wykonawcy zmiany podwykonawcy, jeżeli zachodzi uzasadnione podejrzenie, że sprzęt techniczny lub osoby lub kwalifikacje, którymi dysponuje podwykonawca nie dają rękojmi należytego i terminowego wykonania powierzonych podwykonawcy robót.</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Zamawiający może żądać natychmiastowego usunięcia lub niedopuszczenia do wykonywania robót budowlanych przez podwykonawcę w przypadku niewypełnienia przez Wykonawcę określonych powyżej obowiązków dotyczących podwykonawstwa.</w:t>
      </w:r>
    </w:p>
    <w:p w:rsidR="0021052A" w:rsidRPr="00102BAE" w:rsidRDefault="0021052A" w:rsidP="008B7BBF">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Powyższe zasady mają zastosowanie do dalszych podwykonawców, o ile byli oni zgłoszeni i zaakceptowani przez Zamawiającego.</w:t>
      </w:r>
    </w:p>
    <w:p w:rsidR="0021052A" w:rsidRPr="00102BAE" w:rsidRDefault="0021052A" w:rsidP="004A542E">
      <w:pPr>
        <w:numPr>
          <w:ilvl w:val="0"/>
          <w:numId w:val="31"/>
        </w:numPr>
        <w:autoSpaceDE w:val="0"/>
        <w:autoSpaceDN w:val="0"/>
        <w:adjustRightInd w:val="0"/>
        <w:jc w:val="both"/>
        <w:rPr>
          <w:rFonts w:ascii="Tahoma" w:hAnsi="Tahoma" w:cs="Tahoma"/>
          <w:sz w:val="22"/>
          <w:szCs w:val="22"/>
        </w:rPr>
      </w:pPr>
      <w:r w:rsidRPr="00102BAE">
        <w:rPr>
          <w:rFonts w:ascii="Tahoma" w:hAnsi="Tahoma" w:cs="Tahoma"/>
          <w:sz w:val="22"/>
          <w:szCs w:val="22"/>
        </w:rPr>
        <w:t>Jeżeli zmiana albo rezygnacja z podwykonawcy dotyczy podmiotu, na którego zasoby powoływał się Wykonawca, w celu wykazania spełnienia warunków udziału w postępowaniu, Wykonawca jest obowiązany wykazać Zamawiającemu, iż proponowany inny podwykonawca lub sam Wykonawca samodzielnie spełnia je w stopniu nie mniejszym niż wymagany w trakcie postępowania o udzielenie zamówienia.</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15</w:t>
      </w:r>
    </w:p>
    <w:p w:rsidR="0021052A" w:rsidRPr="00102BAE" w:rsidRDefault="0021052A" w:rsidP="008B7BBF">
      <w:pPr>
        <w:numPr>
          <w:ilvl w:val="0"/>
          <w:numId w:val="35"/>
        </w:numPr>
        <w:autoSpaceDE w:val="0"/>
        <w:autoSpaceDN w:val="0"/>
        <w:adjustRightInd w:val="0"/>
        <w:jc w:val="both"/>
        <w:rPr>
          <w:rFonts w:ascii="Tahoma" w:hAnsi="Tahoma" w:cs="Tahoma"/>
          <w:sz w:val="22"/>
          <w:szCs w:val="22"/>
        </w:rPr>
      </w:pPr>
      <w:r w:rsidRPr="00102BAE">
        <w:rPr>
          <w:rFonts w:ascii="Tahoma" w:hAnsi="Tahoma" w:cs="Tahoma"/>
          <w:sz w:val="22"/>
          <w:szCs w:val="22"/>
        </w:rPr>
        <w:t>Wszystkie odbiory robót (zanikających, ulegających zakryciu, odbiory częściowe, odbiór ostateczny, odbiór przed upływem okresu rękojmi) dokonywane będą na zasadach i w terminach określonych w ST.</w:t>
      </w:r>
    </w:p>
    <w:p w:rsidR="0021052A" w:rsidRPr="00102BAE" w:rsidRDefault="0021052A" w:rsidP="008B7BBF">
      <w:pPr>
        <w:numPr>
          <w:ilvl w:val="0"/>
          <w:numId w:val="35"/>
        </w:numPr>
        <w:autoSpaceDE w:val="0"/>
        <w:autoSpaceDN w:val="0"/>
        <w:adjustRightInd w:val="0"/>
        <w:jc w:val="both"/>
        <w:rPr>
          <w:rFonts w:ascii="Tahoma" w:hAnsi="Tahoma" w:cs="Tahoma"/>
          <w:sz w:val="22"/>
          <w:szCs w:val="22"/>
        </w:rPr>
      </w:pPr>
      <w:r w:rsidRPr="00102BAE">
        <w:rPr>
          <w:rFonts w:ascii="Tahoma" w:hAnsi="Tahoma" w:cs="Tahoma"/>
          <w:sz w:val="22"/>
          <w:szCs w:val="22"/>
        </w:rPr>
        <w:t>Z czynności odbioru ostatecznego, odbioru pogwarancyjnego i odbioru przed upływem okresu rękojmi będzie spisany protokół zawierający wszelkie ustalenia dokonane w toku odbioru oraz terminy wyznaczone na usunięcie stwierdzonych w trakcie odbioru wad.</w:t>
      </w:r>
    </w:p>
    <w:p w:rsidR="0021052A" w:rsidRPr="00102BAE" w:rsidRDefault="0021052A" w:rsidP="008B7BBF">
      <w:pPr>
        <w:numPr>
          <w:ilvl w:val="0"/>
          <w:numId w:val="35"/>
        </w:numPr>
        <w:autoSpaceDE w:val="0"/>
        <w:autoSpaceDN w:val="0"/>
        <w:adjustRightInd w:val="0"/>
        <w:jc w:val="both"/>
        <w:rPr>
          <w:rFonts w:ascii="Tahoma" w:hAnsi="Tahoma" w:cs="Tahoma"/>
          <w:sz w:val="22"/>
          <w:szCs w:val="22"/>
        </w:rPr>
      </w:pPr>
      <w:r w:rsidRPr="00102BAE">
        <w:rPr>
          <w:rFonts w:ascii="Tahoma" w:hAnsi="Tahoma" w:cs="Tahoma"/>
          <w:sz w:val="22"/>
          <w:szCs w:val="22"/>
        </w:rPr>
        <w:t>Po protokolarnym potwierdzeniu usunięcia wad stwierdzonych przy odbiorze ostatecznym i po upływie okresu rękojmi rozpoczynają swój bieg terminy na zwrot (zwolnienie) zabezpieczenia należytego wykonania umowy, o których mowa w § 17 ust. 4 niniejszej umowy.</w:t>
      </w:r>
    </w:p>
    <w:p w:rsidR="0021052A" w:rsidRPr="00102BAE" w:rsidRDefault="0021052A" w:rsidP="008B7BBF">
      <w:pPr>
        <w:autoSpaceDE w:val="0"/>
        <w:autoSpaceDN w:val="0"/>
        <w:adjustRightInd w:val="0"/>
        <w:jc w:val="center"/>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xml:space="preserve">Udzielona gwarancja i rękojmia </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16</w:t>
      </w:r>
    </w:p>
    <w:p w:rsidR="0021052A" w:rsidRPr="00102BAE" w:rsidRDefault="0021052A" w:rsidP="005D61BF">
      <w:pPr>
        <w:numPr>
          <w:ilvl w:val="0"/>
          <w:numId w:val="36"/>
        </w:numPr>
        <w:autoSpaceDE w:val="0"/>
        <w:autoSpaceDN w:val="0"/>
        <w:adjustRightInd w:val="0"/>
        <w:ind w:left="360"/>
        <w:jc w:val="both"/>
        <w:rPr>
          <w:rFonts w:ascii="Tahoma" w:hAnsi="Tahoma" w:cs="Tahoma"/>
          <w:sz w:val="22"/>
          <w:szCs w:val="22"/>
        </w:rPr>
      </w:pPr>
      <w:r w:rsidRPr="00102BAE">
        <w:rPr>
          <w:rFonts w:ascii="Tahoma" w:hAnsi="Tahoma" w:cs="Tahoma"/>
          <w:b/>
          <w:sz w:val="22"/>
          <w:szCs w:val="22"/>
        </w:rPr>
        <w:t>Wykonawca</w:t>
      </w:r>
      <w:r w:rsidRPr="00102BAE">
        <w:rPr>
          <w:rFonts w:ascii="Tahoma" w:hAnsi="Tahoma" w:cs="Tahoma"/>
          <w:sz w:val="22"/>
          <w:szCs w:val="22"/>
        </w:rPr>
        <w:t xml:space="preserve"> udziela </w:t>
      </w:r>
      <w:r w:rsidRPr="00102BAE">
        <w:rPr>
          <w:rFonts w:ascii="Tahoma" w:hAnsi="Tahoma" w:cs="Tahoma"/>
          <w:b/>
          <w:sz w:val="22"/>
          <w:szCs w:val="22"/>
        </w:rPr>
        <w:t>Zamawiającemu</w:t>
      </w:r>
      <w:r w:rsidRPr="00102BAE">
        <w:rPr>
          <w:rFonts w:ascii="Tahoma" w:hAnsi="Tahoma" w:cs="Tahoma"/>
          <w:sz w:val="22"/>
          <w:szCs w:val="22"/>
        </w:rPr>
        <w:t xml:space="preserve"> gwarancji jakości na roboty budowlane na okres </w:t>
      </w:r>
      <w:r w:rsidRPr="00102BAE">
        <w:rPr>
          <w:rFonts w:ascii="Tahoma" w:hAnsi="Tahoma" w:cs="Tahoma"/>
          <w:b/>
          <w:sz w:val="22"/>
          <w:szCs w:val="22"/>
        </w:rPr>
        <w:t>…………. miesięcy</w:t>
      </w:r>
      <w:r w:rsidRPr="00102BAE">
        <w:rPr>
          <w:rStyle w:val="FootnoteReference"/>
          <w:rFonts w:ascii="Tahoma" w:hAnsi="Tahoma"/>
          <w:b/>
          <w:szCs w:val="22"/>
        </w:rPr>
        <w:footnoteReference w:id="2"/>
      </w:r>
      <w:r w:rsidRPr="00102BAE">
        <w:rPr>
          <w:rFonts w:ascii="Tahoma" w:hAnsi="Tahoma" w:cs="Tahoma"/>
          <w:sz w:val="22"/>
          <w:szCs w:val="22"/>
        </w:rPr>
        <w:t>.</w:t>
      </w:r>
    </w:p>
    <w:p w:rsidR="0021052A" w:rsidRPr="00102BAE" w:rsidRDefault="0021052A" w:rsidP="005D61BF">
      <w:pPr>
        <w:numPr>
          <w:ilvl w:val="0"/>
          <w:numId w:val="36"/>
        </w:numPr>
        <w:autoSpaceDE w:val="0"/>
        <w:autoSpaceDN w:val="0"/>
        <w:adjustRightInd w:val="0"/>
        <w:ind w:left="360"/>
        <w:jc w:val="both"/>
        <w:rPr>
          <w:rFonts w:ascii="Tahoma" w:hAnsi="Tahoma" w:cs="Tahoma"/>
          <w:sz w:val="22"/>
          <w:szCs w:val="22"/>
        </w:rPr>
      </w:pPr>
      <w:r w:rsidRPr="00102BAE">
        <w:rPr>
          <w:rFonts w:ascii="Tahoma" w:hAnsi="Tahoma" w:cs="Tahoma"/>
          <w:sz w:val="22"/>
          <w:szCs w:val="22"/>
        </w:rPr>
        <w:t>Bieg okresu gwarancji rozpoczyna się:</w:t>
      </w:r>
    </w:p>
    <w:p w:rsidR="0021052A" w:rsidRPr="00102BAE" w:rsidRDefault="0021052A" w:rsidP="008B7BBF">
      <w:pPr>
        <w:numPr>
          <w:ilvl w:val="0"/>
          <w:numId w:val="37"/>
        </w:numPr>
        <w:autoSpaceDE w:val="0"/>
        <w:autoSpaceDN w:val="0"/>
        <w:adjustRightInd w:val="0"/>
        <w:jc w:val="both"/>
        <w:rPr>
          <w:rFonts w:ascii="Tahoma" w:hAnsi="Tahoma" w:cs="Tahoma"/>
          <w:sz w:val="22"/>
          <w:szCs w:val="22"/>
        </w:rPr>
      </w:pPr>
      <w:r w:rsidRPr="00102BAE">
        <w:rPr>
          <w:rFonts w:ascii="Tahoma" w:hAnsi="Tahoma" w:cs="Tahoma"/>
          <w:sz w:val="22"/>
          <w:szCs w:val="22"/>
        </w:rPr>
        <w:t>w dniu następnym licząc od daty podpisania bezusterkowego protokołu odbioru końcowego robót lub daty potwierdzenia usunięcia wad stwierdzonych przy odbiorze ostatecznym przedmiotu umowy,</w:t>
      </w:r>
    </w:p>
    <w:p w:rsidR="0021052A" w:rsidRPr="00102BAE" w:rsidRDefault="0021052A" w:rsidP="008B7BBF">
      <w:pPr>
        <w:numPr>
          <w:ilvl w:val="0"/>
          <w:numId w:val="37"/>
        </w:numPr>
        <w:autoSpaceDE w:val="0"/>
        <w:autoSpaceDN w:val="0"/>
        <w:adjustRightInd w:val="0"/>
        <w:jc w:val="both"/>
        <w:rPr>
          <w:rFonts w:ascii="Tahoma" w:hAnsi="Tahoma" w:cs="Tahoma"/>
          <w:sz w:val="22"/>
          <w:szCs w:val="22"/>
        </w:rPr>
      </w:pPr>
      <w:r w:rsidRPr="00102BAE">
        <w:rPr>
          <w:rFonts w:ascii="Tahoma" w:hAnsi="Tahoma" w:cs="Tahoma"/>
          <w:sz w:val="22"/>
          <w:szCs w:val="22"/>
        </w:rPr>
        <w:t>dla wymienianych materiałów i urządzeń z dniem ich wymiany,</w:t>
      </w:r>
    </w:p>
    <w:p w:rsidR="0021052A" w:rsidRPr="00102BAE" w:rsidRDefault="0021052A" w:rsidP="008B7BBF">
      <w:pPr>
        <w:numPr>
          <w:ilvl w:val="0"/>
          <w:numId w:val="37"/>
        </w:numPr>
        <w:autoSpaceDE w:val="0"/>
        <w:autoSpaceDN w:val="0"/>
        <w:adjustRightInd w:val="0"/>
        <w:jc w:val="both"/>
        <w:rPr>
          <w:rFonts w:ascii="Tahoma" w:hAnsi="Tahoma" w:cs="Tahoma"/>
          <w:sz w:val="22"/>
          <w:szCs w:val="22"/>
        </w:rPr>
      </w:pPr>
      <w:r w:rsidRPr="00102BAE">
        <w:rPr>
          <w:rFonts w:ascii="Tahoma" w:hAnsi="Tahoma" w:cs="Tahoma"/>
          <w:sz w:val="22"/>
          <w:szCs w:val="22"/>
        </w:rPr>
        <w:t>w dniu udostępnienia do użytkowania określonej części przedmiotu umowy.</w:t>
      </w:r>
    </w:p>
    <w:p w:rsidR="0021052A" w:rsidRPr="00102BAE" w:rsidRDefault="0021052A" w:rsidP="005D61BF">
      <w:pPr>
        <w:numPr>
          <w:ilvl w:val="0"/>
          <w:numId w:val="36"/>
        </w:numPr>
        <w:autoSpaceDE w:val="0"/>
        <w:autoSpaceDN w:val="0"/>
        <w:adjustRightInd w:val="0"/>
        <w:ind w:left="360"/>
        <w:jc w:val="both"/>
        <w:rPr>
          <w:rFonts w:ascii="Tahoma" w:hAnsi="Tahoma" w:cs="Tahoma"/>
          <w:sz w:val="22"/>
          <w:szCs w:val="22"/>
        </w:rPr>
      </w:pPr>
      <w:r w:rsidRPr="00102BAE">
        <w:rPr>
          <w:rFonts w:ascii="Tahoma" w:hAnsi="Tahoma" w:cs="Tahoma"/>
          <w:sz w:val="22"/>
          <w:szCs w:val="22"/>
        </w:rPr>
        <w:t>Zamawiający może dochodzić roszczeń z tytułu gwarancji także po okresie określonym w  ust. 1, jeżeli zgłosił wadę przed upływem tego okresu.</w:t>
      </w:r>
    </w:p>
    <w:p w:rsidR="0021052A" w:rsidRPr="00102BAE" w:rsidRDefault="0021052A" w:rsidP="005D61BF">
      <w:pPr>
        <w:numPr>
          <w:ilvl w:val="0"/>
          <w:numId w:val="36"/>
        </w:numPr>
        <w:autoSpaceDE w:val="0"/>
        <w:autoSpaceDN w:val="0"/>
        <w:adjustRightInd w:val="0"/>
        <w:ind w:left="360"/>
        <w:jc w:val="both"/>
        <w:rPr>
          <w:rFonts w:ascii="Tahoma" w:hAnsi="Tahoma" w:cs="Tahoma"/>
          <w:sz w:val="22"/>
          <w:szCs w:val="22"/>
        </w:rPr>
      </w:pPr>
      <w:r w:rsidRPr="00102BAE">
        <w:rPr>
          <w:rFonts w:ascii="Tahoma" w:hAnsi="Tahoma" w:cs="Tahoma"/>
          <w:sz w:val="22"/>
          <w:szCs w:val="22"/>
        </w:rPr>
        <w:t>Wykonawca udziela Zamawiającemu rękojmi na wykonane roboty budowlane.</w:t>
      </w:r>
    </w:p>
    <w:p w:rsidR="0021052A" w:rsidRPr="00102BAE" w:rsidRDefault="0021052A" w:rsidP="005D61BF">
      <w:pPr>
        <w:numPr>
          <w:ilvl w:val="0"/>
          <w:numId w:val="36"/>
        </w:numPr>
        <w:autoSpaceDE w:val="0"/>
        <w:autoSpaceDN w:val="0"/>
        <w:adjustRightInd w:val="0"/>
        <w:ind w:left="360"/>
        <w:jc w:val="both"/>
        <w:rPr>
          <w:rFonts w:ascii="Tahoma" w:hAnsi="Tahoma" w:cs="Tahoma"/>
          <w:sz w:val="22"/>
          <w:szCs w:val="22"/>
        </w:rPr>
      </w:pPr>
      <w:r w:rsidRPr="00102BAE">
        <w:rPr>
          <w:rFonts w:ascii="Tahoma" w:hAnsi="Tahoma" w:cs="Tahoma"/>
          <w:sz w:val="22"/>
          <w:szCs w:val="22"/>
        </w:rPr>
        <w:t>Termin rękojmi obowiązuje zgodnie ze złożoną ofertą i liczy się od dnia dokonania bezusterkowego odbioru przedmiotu umowy.</w:t>
      </w:r>
    </w:p>
    <w:p w:rsidR="0021052A" w:rsidRPr="00102BAE" w:rsidRDefault="0021052A" w:rsidP="005D61BF">
      <w:pPr>
        <w:numPr>
          <w:ilvl w:val="0"/>
          <w:numId w:val="36"/>
        </w:numPr>
        <w:autoSpaceDE w:val="0"/>
        <w:autoSpaceDN w:val="0"/>
        <w:adjustRightInd w:val="0"/>
        <w:ind w:left="360"/>
        <w:jc w:val="both"/>
        <w:rPr>
          <w:rFonts w:ascii="Tahoma" w:hAnsi="Tahoma" w:cs="Tahoma"/>
          <w:sz w:val="22"/>
          <w:szCs w:val="22"/>
        </w:rPr>
      </w:pPr>
      <w:r w:rsidRPr="00102BAE">
        <w:rPr>
          <w:rFonts w:ascii="Tahoma" w:hAnsi="Tahoma" w:cs="Tahoma"/>
          <w:sz w:val="22"/>
          <w:szCs w:val="22"/>
        </w:rPr>
        <w:t>W dniu dokonania bezusterkowego odbioru przedmiotu umowy Wykonawca podpisze Kartę Gwarancyjną, w której określone będą zasady i terminy usuwania wad i usterek w okresie udzielonej przez Wykonawcę gwarancji jakości.</w:t>
      </w:r>
    </w:p>
    <w:p w:rsidR="0021052A" w:rsidRPr="00102BAE" w:rsidRDefault="0021052A" w:rsidP="008B7BBF">
      <w:pPr>
        <w:autoSpaceDE w:val="0"/>
        <w:autoSpaceDN w:val="0"/>
        <w:adjustRightInd w:val="0"/>
        <w:jc w:val="center"/>
        <w:rPr>
          <w:rFonts w:ascii="Tahoma" w:hAnsi="Tahoma" w:cs="Tahoma"/>
          <w:b/>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Zabezpieczenie należytego wykonania</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17</w:t>
      </w:r>
    </w:p>
    <w:p w:rsidR="0021052A" w:rsidRPr="00102BAE" w:rsidRDefault="0021052A" w:rsidP="008B7BBF">
      <w:pPr>
        <w:numPr>
          <w:ilvl w:val="0"/>
          <w:numId w:val="38"/>
        </w:numPr>
        <w:autoSpaceDE w:val="0"/>
        <w:autoSpaceDN w:val="0"/>
        <w:adjustRightInd w:val="0"/>
        <w:jc w:val="both"/>
        <w:rPr>
          <w:rFonts w:ascii="Tahoma" w:hAnsi="Tahoma" w:cs="Tahoma"/>
          <w:sz w:val="22"/>
          <w:szCs w:val="22"/>
        </w:rPr>
      </w:pPr>
      <w:r w:rsidRPr="00102BAE">
        <w:rPr>
          <w:rFonts w:ascii="Tahoma" w:hAnsi="Tahoma" w:cs="Tahoma"/>
          <w:sz w:val="22"/>
          <w:szCs w:val="22"/>
        </w:rPr>
        <w:t>Ustala się zabezpieczenie należytego wykonania umowy w wysokości 10% wynagrodzenia brutto, o którym mowa w § 4 ust. 1 niniejszej umowy, tj. kwotę ………………… PLN (słownie złotych: ……………………………).</w:t>
      </w:r>
    </w:p>
    <w:p w:rsidR="0021052A" w:rsidRPr="00102BAE" w:rsidRDefault="0021052A" w:rsidP="008B7BBF">
      <w:pPr>
        <w:numPr>
          <w:ilvl w:val="0"/>
          <w:numId w:val="38"/>
        </w:numPr>
        <w:autoSpaceDE w:val="0"/>
        <w:autoSpaceDN w:val="0"/>
        <w:adjustRightInd w:val="0"/>
        <w:jc w:val="both"/>
        <w:rPr>
          <w:rFonts w:ascii="Tahoma" w:hAnsi="Tahoma" w:cs="Tahoma"/>
          <w:sz w:val="22"/>
          <w:szCs w:val="22"/>
        </w:rPr>
      </w:pPr>
      <w:r w:rsidRPr="00102BAE">
        <w:rPr>
          <w:rFonts w:ascii="Tahoma" w:hAnsi="Tahoma" w:cs="Tahoma"/>
          <w:sz w:val="22"/>
          <w:szCs w:val="22"/>
        </w:rPr>
        <w:t>W dniu podpisania umowy Wykonawca wniósł ustaloną w ust. 1 kwotę zabezpieczenia należytego wykonania umowy w formie …………………………… .</w:t>
      </w:r>
    </w:p>
    <w:p w:rsidR="0021052A" w:rsidRPr="00102BAE" w:rsidRDefault="0021052A" w:rsidP="008B7BBF">
      <w:pPr>
        <w:numPr>
          <w:ilvl w:val="0"/>
          <w:numId w:val="38"/>
        </w:numPr>
        <w:autoSpaceDE w:val="0"/>
        <w:autoSpaceDN w:val="0"/>
        <w:adjustRightInd w:val="0"/>
        <w:jc w:val="both"/>
        <w:rPr>
          <w:rFonts w:ascii="Tahoma" w:hAnsi="Tahoma" w:cs="Tahoma"/>
          <w:sz w:val="22"/>
          <w:szCs w:val="22"/>
        </w:rPr>
      </w:pPr>
      <w:r w:rsidRPr="00102BAE">
        <w:rPr>
          <w:rFonts w:ascii="Tahoma" w:hAnsi="Tahoma" w:cs="Tahoma"/>
          <w:sz w:val="22"/>
          <w:szCs w:val="22"/>
        </w:rPr>
        <w:t>Strony postanawiają, że 70% wniesionego zabezpieczenia należytego wykonania umowy przeznacza się jako gwarancje zgodnego z umową wykonania robót, zaś 30% wniesionego zabezpieczenia jest przeznaczone na zabezpieczenie roszczeń z tytułu rękojmi za wady.</w:t>
      </w:r>
    </w:p>
    <w:p w:rsidR="0021052A" w:rsidRPr="00102BAE" w:rsidRDefault="0021052A" w:rsidP="008B7BBF">
      <w:pPr>
        <w:numPr>
          <w:ilvl w:val="0"/>
          <w:numId w:val="38"/>
        </w:numPr>
        <w:autoSpaceDE w:val="0"/>
        <w:autoSpaceDN w:val="0"/>
        <w:adjustRightInd w:val="0"/>
        <w:jc w:val="both"/>
        <w:rPr>
          <w:rFonts w:ascii="Tahoma" w:hAnsi="Tahoma" w:cs="Tahoma"/>
          <w:sz w:val="22"/>
          <w:szCs w:val="22"/>
        </w:rPr>
      </w:pPr>
      <w:r w:rsidRPr="00102BAE">
        <w:rPr>
          <w:rFonts w:ascii="Tahoma" w:hAnsi="Tahoma" w:cs="Tahoma"/>
          <w:sz w:val="22"/>
          <w:szCs w:val="22"/>
        </w:rPr>
        <w:t>Zabezpieczenie należytego wykonania umowy będzie zwrócone Wykonawcy w terminach i wysokościach jak niżej:</w:t>
      </w:r>
    </w:p>
    <w:p w:rsidR="0021052A" w:rsidRPr="00102BAE" w:rsidRDefault="0021052A" w:rsidP="008B7BBF">
      <w:pPr>
        <w:numPr>
          <w:ilvl w:val="0"/>
          <w:numId w:val="39"/>
        </w:numPr>
        <w:autoSpaceDE w:val="0"/>
        <w:autoSpaceDN w:val="0"/>
        <w:adjustRightInd w:val="0"/>
        <w:jc w:val="both"/>
        <w:rPr>
          <w:rFonts w:ascii="Tahoma" w:hAnsi="Tahoma" w:cs="Tahoma"/>
          <w:sz w:val="22"/>
          <w:szCs w:val="22"/>
        </w:rPr>
      </w:pPr>
      <w:r w:rsidRPr="00102BAE">
        <w:rPr>
          <w:rFonts w:ascii="Tahoma" w:hAnsi="Tahoma" w:cs="Tahoma"/>
          <w:sz w:val="22"/>
          <w:szCs w:val="22"/>
        </w:rPr>
        <w:t>70% kwoty zabezpieczenia w terminie 30 dni od daty bezusterkowego odbioru ostatecznego lub daty usunięcia wad stwierdzonych przy odbiorze ostatecznym,</w:t>
      </w:r>
    </w:p>
    <w:p w:rsidR="0021052A" w:rsidRPr="00102BAE" w:rsidRDefault="0021052A" w:rsidP="008B7BBF">
      <w:pPr>
        <w:numPr>
          <w:ilvl w:val="0"/>
          <w:numId w:val="39"/>
        </w:numPr>
        <w:autoSpaceDE w:val="0"/>
        <w:autoSpaceDN w:val="0"/>
        <w:adjustRightInd w:val="0"/>
        <w:jc w:val="both"/>
        <w:rPr>
          <w:rFonts w:ascii="Tahoma" w:hAnsi="Tahoma" w:cs="Tahoma"/>
          <w:sz w:val="22"/>
          <w:szCs w:val="22"/>
        </w:rPr>
      </w:pPr>
      <w:r w:rsidRPr="00102BAE">
        <w:rPr>
          <w:rFonts w:ascii="Tahoma" w:hAnsi="Tahoma" w:cs="Tahoma"/>
          <w:sz w:val="22"/>
          <w:szCs w:val="22"/>
        </w:rPr>
        <w:t>30% kwoty zabezpieczenia w terminie 15 dni od daty upłynięcia okresu rękojmi za wady.</w:t>
      </w:r>
    </w:p>
    <w:p w:rsidR="0021052A" w:rsidRPr="00102BAE" w:rsidRDefault="0021052A" w:rsidP="008B7BBF">
      <w:pPr>
        <w:numPr>
          <w:ilvl w:val="0"/>
          <w:numId w:val="38"/>
        </w:numPr>
        <w:autoSpaceDE w:val="0"/>
        <w:autoSpaceDN w:val="0"/>
        <w:adjustRightInd w:val="0"/>
        <w:jc w:val="both"/>
        <w:rPr>
          <w:rFonts w:ascii="Tahoma" w:hAnsi="Tahoma" w:cs="Tahoma"/>
          <w:sz w:val="22"/>
          <w:szCs w:val="22"/>
        </w:rPr>
      </w:pPr>
      <w:r w:rsidRPr="00102BAE">
        <w:rPr>
          <w:rFonts w:ascii="Tahoma" w:hAnsi="Tahoma" w:cs="Tahoma"/>
          <w:sz w:val="22"/>
          <w:szCs w:val="22"/>
        </w:rPr>
        <w:t>Zamawiający wstrzyma się ze zwrotem części zabezpieczenia należytego wykonania umowy, o której mowa w ust. 4, w przypadku kiedy Wykonawca nie usunął w terminie stwierdzonych w trakcie odbioru wad lub jest w trakcie usuwania tych wad.</w:t>
      </w:r>
    </w:p>
    <w:p w:rsidR="0021052A" w:rsidRPr="00102BAE" w:rsidRDefault="0021052A" w:rsidP="008B7BBF">
      <w:pPr>
        <w:numPr>
          <w:ilvl w:val="0"/>
          <w:numId w:val="38"/>
        </w:numPr>
        <w:autoSpaceDE w:val="0"/>
        <w:autoSpaceDN w:val="0"/>
        <w:adjustRightInd w:val="0"/>
        <w:jc w:val="both"/>
        <w:rPr>
          <w:rFonts w:ascii="Tahoma" w:hAnsi="Tahoma" w:cs="Tahoma"/>
          <w:sz w:val="22"/>
          <w:szCs w:val="22"/>
        </w:rPr>
      </w:pPr>
      <w:r w:rsidRPr="00102BAE">
        <w:rPr>
          <w:rFonts w:ascii="Tahoma" w:hAnsi="Tahoma" w:cs="Tahoma"/>
          <w:sz w:val="22"/>
          <w:szCs w:val="22"/>
        </w:rPr>
        <w:t>W przypadku stwierdzenia w trakcie odbioru końcowego wad nadających się do usunięcia Wykonawca jest zobowiązany do wydłużenia odpowiednio okresu ważności zabezpieczenia należytego wykonania umowy do czasu wykonania robót i usunięcia wad za protokołem odbioru końcowego. Termin zwrotu zabezpieczenia z tytułu zabezpieczenia zgodnego z umową wykonania robót, zaczyna swój bieg od dnia odbioru usuniętych wad.</w:t>
      </w:r>
    </w:p>
    <w:p w:rsidR="0021052A" w:rsidRPr="00102BAE" w:rsidRDefault="0021052A" w:rsidP="008B7BBF">
      <w:pPr>
        <w:autoSpaceDE w:val="0"/>
        <w:autoSpaceDN w:val="0"/>
        <w:adjustRightInd w:val="0"/>
        <w:jc w:val="center"/>
        <w:rPr>
          <w:rFonts w:ascii="Tahoma" w:hAnsi="Tahoma" w:cs="Tahoma"/>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Odstąpienie od umowy</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18</w:t>
      </w:r>
    </w:p>
    <w:p w:rsidR="0021052A" w:rsidRPr="00102BAE" w:rsidRDefault="0021052A" w:rsidP="008B7BBF">
      <w:pPr>
        <w:numPr>
          <w:ilvl w:val="0"/>
          <w:numId w:val="40"/>
        </w:numPr>
        <w:autoSpaceDE w:val="0"/>
        <w:autoSpaceDN w:val="0"/>
        <w:adjustRightInd w:val="0"/>
        <w:jc w:val="both"/>
        <w:rPr>
          <w:rFonts w:ascii="Tahoma" w:hAnsi="Tahoma" w:cs="Tahoma"/>
          <w:sz w:val="22"/>
          <w:szCs w:val="22"/>
        </w:rPr>
      </w:pPr>
      <w:r w:rsidRPr="00102BAE">
        <w:rPr>
          <w:rFonts w:ascii="Tahoma" w:hAnsi="Tahoma" w:cs="Tahoma"/>
          <w:sz w:val="22"/>
          <w:szCs w:val="22"/>
        </w:rPr>
        <w:t>Zamawiającemu przysługuje prawo do odstąpienia od umowy, jeżeli:</w:t>
      </w:r>
    </w:p>
    <w:p w:rsidR="0021052A" w:rsidRPr="00102BAE" w:rsidRDefault="0021052A" w:rsidP="008B7BBF">
      <w:pPr>
        <w:numPr>
          <w:ilvl w:val="0"/>
          <w:numId w:val="41"/>
        </w:numPr>
        <w:autoSpaceDE w:val="0"/>
        <w:autoSpaceDN w:val="0"/>
        <w:adjustRightInd w:val="0"/>
        <w:jc w:val="both"/>
        <w:rPr>
          <w:rFonts w:ascii="Tahoma" w:hAnsi="Tahoma" w:cs="Tahoma"/>
          <w:sz w:val="22"/>
          <w:szCs w:val="22"/>
        </w:rPr>
      </w:pPr>
      <w:r w:rsidRPr="00102BAE">
        <w:rPr>
          <w:rFonts w:ascii="Tahoma" w:hAnsi="Tahoma" w:cs="Tahoma"/>
          <w:sz w:val="22"/>
          <w:szCs w:val="22"/>
        </w:rPr>
        <w:t>Wykonawca nie rozpoczął robót w terminie wskazanym w § 3 ust. 1 niniejszej umowy lub nie przystąpił do odbioru terenu budowy w terminie określonym w § 3 ust. 2 umowy,</w:t>
      </w:r>
    </w:p>
    <w:p w:rsidR="0021052A" w:rsidRPr="00102BAE" w:rsidRDefault="0021052A" w:rsidP="008B7BBF">
      <w:pPr>
        <w:numPr>
          <w:ilvl w:val="0"/>
          <w:numId w:val="41"/>
        </w:numPr>
        <w:autoSpaceDE w:val="0"/>
        <w:autoSpaceDN w:val="0"/>
        <w:adjustRightInd w:val="0"/>
        <w:jc w:val="both"/>
        <w:rPr>
          <w:rFonts w:ascii="Tahoma" w:hAnsi="Tahoma" w:cs="Tahoma"/>
          <w:sz w:val="22"/>
          <w:szCs w:val="22"/>
        </w:rPr>
      </w:pPr>
      <w:r w:rsidRPr="00102BAE">
        <w:rPr>
          <w:rFonts w:ascii="Tahoma" w:hAnsi="Tahoma" w:cs="Tahoma"/>
          <w:sz w:val="22"/>
          <w:szCs w:val="22"/>
        </w:rPr>
        <w:t>Wykonawca przerwał z przyczyn leżących po stronie Wykonawcy realizacje przedmiotu umowy i przerwa ta trwa dłużej niż 10 dni,</w:t>
      </w:r>
    </w:p>
    <w:p w:rsidR="0021052A" w:rsidRPr="00102BAE" w:rsidRDefault="0021052A" w:rsidP="008B7BBF">
      <w:pPr>
        <w:numPr>
          <w:ilvl w:val="0"/>
          <w:numId w:val="41"/>
        </w:numPr>
        <w:autoSpaceDE w:val="0"/>
        <w:autoSpaceDN w:val="0"/>
        <w:adjustRightInd w:val="0"/>
        <w:jc w:val="both"/>
        <w:rPr>
          <w:rFonts w:ascii="Tahoma" w:hAnsi="Tahoma" w:cs="Tahoma"/>
          <w:sz w:val="22"/>
          <w:szCs w:val="22"/>
        </w:rPr>
      </w:pPr>
      <w:r w:rsidRPr="00102BAE">
        <w:rPr>
          <w:rFonts w:ascii="Tahoma" w:hAnsi="Tahoma" w:cs="Tahoma"/>
          <w:sz w:val="22"/>
          <w:szCs w:val="22"/>
        </w:rPr>
        <w:t>Wykonawca skierował, bez akceptacji Zamawiającego, do kierowania robotami inne osoby niż wskazane w Ofercie Wykonawcy,</w:t>
      </w:r>
    </w:p>
    <w:p w:rsidR="0021052A" w:rsidRPr="00102BAE" w:rsidRDefault="0021052A" w:rsidP="008B7BBF">
      <w:pPr>
        <w:numPr>
          <w:ilvl w:val="0"/>
          <w:numId w:val="41"/>
        </w:numPr>
        <w:autoSpaceDE w:val="0"/>
        <w:autoSpaceDN w:val="0"/>
        <w:adjustRightInd w:val="0"/>
        <w:jc w:val="both"/>
        <w:rPr>
          <w:rFonts w:ascii="Tahoma" w:hAnsi="Tahoma" w:cs="Tahoma"/>
          <w:sz w:val="22"/>
          <w:szCs w:val="22"/>
        </w:rPr>
      </w:pPr>
      <w:r w:rsidRPr="00102BAE">
        <w:rPr>
          <w:rFonts w:ascii="Tahoma" w:hAnsi="Tahoma" w:cs="Tahoma"/>
          <w:sz w:val="22"/>
          <w:szCs w:val="22"/>
        </w:rPr>
        <w:t>wystąpi istotna zmiana okoliczności powodująca, że wykonanie umowy nie leży w interesie publicznym, czego nie można było przewidzieć w chwili zawarcia umowy – odstąpienie od umowy w tym przypadku może nastąpić w terminie 30 dni od powzięcia wiadomości o powyższych okolicznościach. W takim wypadku Wykonawca może żądać jedynie wynagrodzenia należnego mu z tytułu wykonania części umowy,</w:t>
      </w:r>
    </w:p>
    <w:p w:rsidR="0021052A" w:rsidRPr="00102BAE" w:rsidRDefault="0021052A" w:rsidP="008B7BBF">
      <w:pPr>
        <w:numPr>
          <w:ilvl w:val="0"/>
          <w:numId w:val="41"/>
        </w:numPr>
        <w:autoSpaceDE w:val="0"/>
        <w:autoSpaceDN w:val="0"/>
        <w:adjustRightInd w:val="0"/>
        <w:jc w:val="both"/>
        <w:rPr>
          <w:rFonts w:ascii="Tahoma" w:hAnsi="Tahoma" w:cs="Tahoma"/>
          <w:sz w:val="22"/>
          <w:szCs w:val="22"/>
        </w:rPr>
      </w:pPr>
      <w:r w:rsidRPr="00102BAE">
        <w:rPr>
          <w:rFonts w:ascii="Tahoma" w:hAnsi="Tahoma" w:cs="Tahoma"/>
          <w:sz w:val="22"/>
          <w:szCs w:val="22"/>
        </w:rPr>
        <w:t>Wykonawca realizuje roboty przewidziane niniejszą umową w sposób niezgodny z Dokumentacją projektową, ST, wskazaniami Zamawiającego lub niniejsza umową,</w:t>
      </w:r>
    </w:p>
    <w:p w:rsidR="0021052A" w:rsidRPr="00102BAE" w:rsidRDefault="0021052A" w:rsidP="008B7BBF">
      <w:pPr>
        <w:numPr>
          <w:ilvl w:val="0"/>
          <w:numId w:val="41"/>
        </w:numPr>
        <w:autoSpaceDE w:val="0"/>
        <w:autoSpaceDN w:val="0"/>
        <w:adjustRightInd w:val="0"/>
        <w:jc w:val="both"/>
        <w:rPr>
          <w:rFonts w:ascii="Tahoma" w:hAnsi="Tahoma" w:cs="Tahoma"/>
          <w:sz w:val="22"/>
          <w:szCs w:val="22"/>
        </w:rPr>
      </w:pPr>
      <w:r w:rsidRPr="00102BAE">
        <w:rPr>
          <w:rFonts w:ascii="Tahoma" w:hAnsi="Tahoma" w:cs="Tahoma"/>
          <w:sz w:val="22"/>
          <w:szCs w:val="22"/>
        </w:rPr>
        <w:t>w wyniku wszczętego postępowania egzekucyjnego nastąpi zajęcie majątku Wykonawcy lub jego znacznej części,</w:t>
      </w:r>
    </w:p>
    <w:p w:rsidR="0021052A" w:rsidRPr="00102BAE" w:rsidRDefault="0021052A" w:rsidP="008B7BBF">
      <w:pPr>
        <w:numPr>
          <w:ilvl w:val="0"/>
          <w:numId w:val="41"/>
        </w:numPr>
        <w:autoSpaceDE w:val="0"/>
        <w:autoSpaceDN w:val="0"/>
        <w:adjustRightInd w:val="0"/>
        <w:jc w:val="both"/>
        <w:rPr>
          <w:rFonts w:ascii="Tahoma" w:hAnsi="Tahoma" w:cs="Tahoma"/>
          <w:sz w:val="22"/>
          <w:szCs w:val="22"/>
        </w:rPr>
      </w:pPr>
      <w:r w:rsidRPr="00102BAE">
        <w:rPr>
          <w:rFonts w:ascii="Tahoma" w:hAnsi="Tahoma" w:cs="Tahoma"/>
          <w:sz w:val="22"/>
          <w:szCs w:val="22"/>
        </w:rPr>
        <w:t>wystąpi konieczność wielokrotnego dokonywania bezpośredniej zapłaty podwykonawcy lub dalszemu podwykonawcy, o których mowa w § 5 lub konieczność dokonania bezpośrednich zapłat za sumę większą niż 5% wartości umowy.</w:t>
      </w:r>
    </w:p>
    <w:p w:rsidR="0021052A" w:rsidRPr="00102BAE" w:rsidRDefault="0021052A" w:rsidP="008B7BBF">
      <w:pPr>
        <w:numPr>
          <w:ilvl w:val="0"/>
          <w:numId w:val="40"/>
        </w:numPr>
        <w:autoSpaceDE w:val="0"/>
        <w:autoSpaceDN w:val="0"/>
        <w:adjustRightInd w:val="0"/>
        <w:jc w:val="both"/>
        <w:rPr>
          <w:rFonts w:ascii="Tahoma" w:hAnsi="Tahoma" w:cs="Tahoma"/>
          <w:sz w:val="22"/>
          <w:szCs w:val="22"/>
        </w:rPr>
      </w:pPr>
      <w:r w:rsidRPr="00102BAE">
        <w:rPr>
          <w:rFonts w:ascii="Tahoma" w:hAnsi="Tahoma" w:cs="Tahoma"/>
          <w:sz w:val="22"/>
          <w:szCs w:val="22"/>
        </w:rPr>
        <w:t>W przypadku odstąpienia od umowy Wykonawcę oraz Zamawiającego obciążają następujące obowiązki szczegółowe:</w:t>
      </w:r>
    </w:p>
    <w:p w:rsidR="0021052A" w:rsidRPr="00102BAE" w:rsidRDefault="0021052A" w:rsidP="008B7BBF">
      <w:pPr>
        <w:numPr>
          <w:ilvl w:val="0"/>
          <w:numId w:val="42"/>
        </w:numPr>
        <w:autoSpaceDE w:val="0"/>
        <w:autoSpaceDN w:val="0"/>
        <w:adjustRightInd w:val="0"/>
        <w:jc w:val="both"/>
        <w:rPr>
          <w:rFonts w:ascii="Tahoma" w:hAnsi="Tahoma" w:cs="Tahoma"/>
          <w:sz w:val="22"/>
          <w:szCs w:val="22"/>
        </w:rPr>
      </w:pPr>
      <w:r w:rsidRPr="00102BAE">
        <w:rPr>
          <w:rFonts w:ascii="Tahoma" w:hAnsi="Tahoma" w:cs="Tahoma"/>
          <w:sz w:val="22"/>
          <w:szCs w:val="22"/>
        </w:rPr>
        <w:t>Wykonawca zabezpieczy przerwane roboty w zakresie obustronnie uzgodnionym na koszt strony, z której to winy nastąpiło odstąpienie od umowy lub przerwanie robót,</w:t>
      </w:r>
    </w:p>
    <w:p w:rsidR="0021052A" w:rsidRPr="00102BAE" w:rsidRDefault="0021052A" w:rsidP="008B7BBF">
      <w:pPr>
        <w:numPr>
          <w:ilvl w:val="0"/>
          <w:numId w:val="42"/>
        </w:numPr>
        <w:autoSpaceDE w:val="0"/>
        <w:autoSpaceDN w:val="0"/>
        <w:adjustRightInd w:val="0"/>
        <w:jc w:val="both"/>
        <w:rPr>
          <w:rFonts w:ascii="Tahoma" w:hAnsi="Tahoma" w:cs="Tahoma"/>
          <w:sz w:val="22"/>
          <w:szCs w:val="22"/>
        </w:rPr>
      </w:pPr>
      <w:r w:rsidRPr="00102BAE">
        <w:rPr>
          <w:rFonts w:ascii="Tahoma" w:hAnsi="Tahoma" w:cs="Tahoma"/>
          <w:sz w:val="22"/>
          <w:szCs w:val="22"/>
        </w:rPr>
        <w:t>Wykonawca sporządzi wykaz tych materiałów, konstrukcji lub urządzeń, które nie mogą być wykorzystane przez Wykonawcę do realizacji innych robót nieobjętych niniejszą umową, jeżeli odstąpienie od umowy nastąpiło z przyczyn niezależnych od niego,</w:t>
      </w:r>
    </w:p>
    <w:p w:rsidR="0021052A" w:rsidRPr="00102BAE" w:rsidRDefault="0021052A" w:rsidP="008B7BBF">
      <w:pPr>
        <w:numPr>
          <w:ilvl w:val="0"/>
          <w:numId w:val="42"/>
        </w:numPr>
        <w:autoSpaceDE w:val="0"/>
        <w:autoSpaceDN w:val="0"/>
        <w:adjustRightInd w:val="0"/>
        <w:jc w:val="both"/>
        <w:rPr>
          <w:rFonts w:ascii="Tahoma" w:hAnsi="Tahoma" w:cs="Tahoma"/>
          <w:sz w:val="22"/>
          <w:szCs w:val="22"/>
        </w:rPr>
      </w:pPr>
      <w:r w:rsidRPr="00102BAE">
        <w:rPr>
          <w:rFonts w:ascii="Tahoma" w:hAnsi="Tahoma" w:cs="Tahoma"/>
          <w:sz w:val="22"/>
          <w:szCs w:val="22"/>
        </w:rPr>
        <w:t>Wykonawca zgłosi do dokonania przez Zamawiającego odbioru robót przerwanych oraz robót zabezpieczających, jeżeli odstąpienie od umowy, nastąpiło z przyczyn, za które Wykonawca nie odpowiada,</w:t>
      </w:r>
    </w:p>
    <w:p w:rsidR="0021052A" w:rsidRPr="00102BAE" w:rsidRDefault="0021052A" w:rsidP="008B7BBF">
      <w:pPr>
        <w:numPr>
          <w:ilvl w:val="0"/>
          <w:numId w:val="42"/>
        </w:numPr>
        <w:autoSpaceDE w:val="0"/>
        <w:autoSpaceDN w:val="0"/>
        <w:adjustRightInd w:val="0"/>
        <w:jc w:val="both"/>
        <w:rPr>
          <w:rFonts w:ascii="Tahoma" w:hAnsi="Tahoma" w:cs="Tahoma"/>
          <w:sz w:val="22"/>
          <w:szCs w:val="22"/>
        </w:rPr>
      </w:pPr>
      <w:r w:rsidRPr="00102BAE">
        <w:rPr>
          <w:rFonts w:ascii="Tahoma" w:hAnsi="Tahoma" w:cs="Tahoma"/>
          <w:sz w:val="22"/>
          <w:szCs w:val="22"/>
        </w:rPr>
        <w:t>w terminie 7 dni od daty zgłoszenia, o którym mowa w pkt. 3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21052A" w:rsidRPr="00102BAE" w:rsidRDefault="0021052A" w:rsidP="008B7BBF">
      <w:pPr>
        <w:numPr>
          <w:ilvl w:val="0"/>
          <w:numId w:val="42"/>
        </w:numPr>
        <w:autoSpaceDE w:val="0"/>
        <w:autoSpaceDN w:val="0"/>
        <w:adjustRightInd w:val="0"/>
        <w:jc w:val="both"/>
        <w:rPr>
          <w:rFonts w:ascii="Tahoma" w:hAnsi="Tahoma" w:cs="Tahoma"/>
          <w:sz w:val="22"/>
          <w:szCs w:val="22"/>
        </w:rPr>
      </w:pPr>
      <w:r w:rsidRPr="00102BAE">
        <w:rPr>
          <w:rFonts w:ascii="Tahoma" w:hAnsi="Tahoma" w:cs="Tahoma"/>
          <w:sz w:val="22"/>
          <w:szCs w:val="22"/>
        </w:rPr>
        <w:t>Wykonawca niezwłocznie, nie później jednak niż w terminie 10 dni, usunie z terenu budowy urządzenia zaplecza przez niego dostarczone.</w:t>
      </w:r>
    </w:p>
    <w:p w:rsidR="0021052A" w:rsidRPr="00102BAE" w:rsidRDefault="0021052A" w:rsidP="008B7BBF">
      <w:pPr>
        <w:numPr>
          <w:ilvl w:val="0"/>
          <w:numId w:val="40"/>
        </w:numPr>
        <w:autoSpaceDE w:val="0"/>
        <w:autoSpaceDN w:val="0"/>
        <w:adjustRightInd w:val="0"/>
        <w:jc w:val="both"/>
        <w:rPr>
          <w:rFonts w:ascii="Tahoma" w:hAnsi="Tahoma" w:cs="Tahoma"/>
          <w:sz w:val="22"/>
          <w:szCs w:val="22"/>
        </w:rPr>
      </w:pPr>
      <w:r w:rsidRPr="00102BAE">
        <w:rPr>
          <w:rFonts w:ascii="Tahoma" w:hAnsi="Tahoma" w:cs="Tahoma"/>
          <w:sz w:val="22"/>
          <w:szCs w:val="22"/>
        </w:rPr>
        <w:t>Zamawiający w razie odstąpienia od umowy z przyczyn, za które Wykonawca nie odpowiada, obowiązany jest do:</w:t>
      </w:r>
    </w:p>
    <w:p w:rsidR="0021052A" w:rsidRPr="00102BAE" w:rsidRDefault="0021052A" w:rsidP="008B7BBF">
      <w:pPr>
        <w:numPr>
          <w:ilvl w:val="0"/>
          <w:numId w:val="43"/>
        </w:numPr>
        <w:autoSpaceDE w:val="0"/>
        <w:autoSpaceDN w:val="0"/>
        <w:adjustRightInd w:val="0"/>
        <w:jc w:val="both"/>
        <w:rPr>
          <w:rFonts w:ascii="Tahoma" w:hAnsi="Tahoma" w:cs="Tahoma"/>
          <w:sz w:val="22"/>
          <w:szCs w:val="22"/>
        </w:rPr>
      </w:pPr>
      <w:r w:rsidRPr="00102BAE">
        <w:rPr>
          <w:rFonts w:ascii="Tahoma" w:hAnsi="Tahoma" w:cs="Tahoma"/>
          <w:sz w:val="22"/>
          <w:szCs w:val="22"/>
        </w:rPr>
        <w:t>dokonania odbioru robót przerwanych, w terminie 7 dni od daty przerwania oraz do zapłaty wynagrodzenia za roboty, które zostały wykonane do dnia odstąpienia, w terminie określonym w § 5 ust. 3 niniejszej umowy,</w:t>
      </w:r>
    </w:p>
    <w:p w:rsidR="0021052A" w:rsidRPr="00102BAE" w:rsidRDefault="0021052A" w:rsidP="008B7BBF">
      <w:pPr>
        <w:numPr>
          <w:ilvl w:val="0"/>
          <w:numId w:val="43"/>
        </w:numPr>
        <w:autoSpaceDE w:val="0"/>
        <w:autoSpaceDN w:val="0"/>
        <w:adjustRightInd w:val="0"/>
        <w:jc w:val="both"/>
        <w:rPr>
          <w:rFonts w:ascii="Tahoma" w:hAnsi="Tahoma" w:cs="Tahoma"/>
          <w:sz w:val="22"/>
          <w:szCs w:val="22"/>
        </w:rPr>
      </w:pPr>
      <w:r w:rsidRPr="00102BAE">
        <w:rPr>
          <w:rFonts w:ascii="Tahoma" w:hAnsi="Tahoma" w:cs="Tahoma"/>
          <w:sz w:val="22"/>
          <w:szCs w:val="22"/>
        </w:rPr>
        <w:t>odkupienia wg cen, za które zostały nabyte materiałów, konstrukcji lub urządzeń zakupionych przez Wykonawcę do wykonania przedmiotu umowy, określonych w ust. 2 pkt. 2, w terminie 30 dni od daty ich rozliczenia i wystawienia faktury,</w:t>
      </w:r>
    </w:p>
    <w:p w:rsidR="0021052A" w:rsidRPr="00102BAE" w:rsidRDefault="0021052A" w:rsidP="00CD5265">
      <w:pPr>
        <w:numPr>
          <w:ilvl w:val="0"/>
          <w:numId w:val="43"/>
        </w:numPr>
        <w:autoSpaceDE w:val="0"/>
        <w:autoSpaceDN w:val="0"/>
        <w:adjustRightInd w:val="0"/>
        <w:jc w:val="both"/>
        <w:rPr>
          <w:rFonts w:ascii="Tahoma" w:hAnsi="Tahoma" w:cs="Tahoma"/>
          <w:sz w:val="22"/>
          <w:szCs w:val="22"/>
        </w:rPr>
      </w:pPr>
      <w:r w:rsidRPr="00102BAE">
        <w:rPr>
          <w:rFonts w:ascii="Tahoma" w:hAnsi="Tahoma" w:cs="Tahoma"/>
          <w:sz w:val="22"/>
          <w:szCs w:val="22"/>
        </w:rPr>
        <w:t>przejęcia od Wykonawcy terenu budowy pod swój dozór w terminie 10 dni od daty odstąpienia od umowy.</w:t>
      </w:r>
    </w:p>
    <w:p w:rsidR="0021052A" w:rsidRPr="00102BAE" w:rsidRDefault="0021052A" w:rsidP="008B7BBF">
      <w:pPr>
        <w:autoSpaceDE w:val="0"/>
        <w:autoSpaceDN w:val="0"/>
        <w:adjustRightInd w:val="0"/>
        <w:ind w:left="540" w:hanging="360"/>
        <w:jc w:val="center"/>
        <w:rPr>
          <w:rFonts w:ascii="Tahoma" w:hAnsi="Tahoma" w:cs="Tahoma"/>
          <w:b/>
          <w:sz w:val="22"/>
          <w:szCs w:val="22"/>
        </w:rPr>
      </w:pPr>
    </w:p>
    <w:p w:rsidR="0021052A" w:rsidRPr="00102BAE" w:rsidRDefault="0021052A" w:rsidP="008B7BBF">
      <w:pPr>
        <w:autoSpaceDE w:val="0"/>
        <w:autoSpaceDN w:val="0"/>
        <w:adjustRightInd w:val="0"/>
        <w:ind w:left="540" w:hanging="360"/>
        <w:jc w:val="center"/>
        <w:rPr>
          <w:rFonts w:ascii="Tahoma" w:hAnsi="Tahoma" w:cs="Tahoma"/>
          <w:b/>
          <w:sz w:val="22"/>
          <w:szCs w:val="22"/>
        </w:rPr>
      </w:pPr>
      <w:r w:rsidRPr="00102BAE">
        <w:rPr>
          <w:rFonts w:ascii="Tahoma" w:hAnsi="Tahoma" w:cs="Tahoma"/>
          <w:b/>
          <w:sz w:val="22"/>
          <w:szCs w:val="22"/>
        </w:rPr>
        <w:t>Ubezpieczenie i postanowienia końcowe umowy</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19</w:t>
      </w:r>
    </w:p>
    <w:p w:rsidR="0021052A" w:rsidRPr="00102BAE" w:rsidRDefault="0021052A" w:rsidP="008B7BBF">
      <w:pPr>
        <w:numPr>
          <w:ilvl w:val="0"/>
          <w:numId w:val="44"/>
        </w:numPr>
        <w:autoSpaceDE w:val="0"/>
        <w:autoSpaceDN w:val="0"/>
        <w:adjustRightInd w:val="0"/>
        <w:jc w:val="both"/>
        <w:rPr>
          <w:rFonts w:ascii="Tahoma" w:hAnsi="Tahoma" w:cs="Tahoma"/>
          <w:sz w:val="22"/>
          <w:szCs w:val="22"/>
        </w:rPr>
      </w:pPr>
      <w:r w:rsidRPr="00102BAE">
        <w:rPr>
          <w:rFonts w:ascii="Tahoma" w:hAnsi="Tahoma" w:cs="Tahoma"/>
          <w:sz w:val="22"/>
          <w:szCs w:val="22"/>
        </w:rPr>
        <w:t>Wykonawca zobowiązany jest do zawarcia na własny koszt odpowiednich umów ubezpieczenia z tytułu szkód, które mogą zaistnieć w związku z określonymi zdarzeniami losowymi oraz od odpowiedzialności cywilnej na czas realizacji robót objętych umową.</w:t>
      </w:r>
    </w:p>
    <w:p w:rsidR="0021052A" w:rsidRPr="00102BAE" w:rsidRDefault="0021052A" w:rsidP="008B7BBF">
      <w:pPr>
        <w:numPr>
          <w:ilvl w:val="0"/>
          <w:numId w:val="44"/>
        </w:numPr>
        <w:autoSpaceDE w:val="0"/>
        <w:autoSpaceDN w:val="0"/>
        <w:adjustRightInd w:val="0"/>
        <w:jc w:val="both"/>
        <w:rPr>
          <w:rFonts w:ascii="Tahoma" w:hAnsi="Tahoma" w:cs="Tahoma"/>
          <w:sz w:val="22"/>
          <w:szCs w:val="22"/>
        </w:rPr>
      </w:pPr>
      <w:r w:rsidRPr="00102BAE">
        <w:rPr>
          <w:rFonts w:ascii="Tahoma" w:hAnsi="Tahoma" w:cs="Tahoma"/>
          <w:sz w:val="22"/>
          <w:szCs w:val="22"/>
        </w:rPr>
        <w:t>Ubezpieczeniu podlegają w szczególności:</w:t>
      </w:r>
    </w:p>
    <w:p w:rsidR="0021052A" w:rsidRPr="00102BAE" w:rsidRDefault="0021052A" w:rsidP="008B7BBF">
      <w:pPr>
        <w:numPr>
          <w:ilvl w:val="0"/>
          <w:numId w:val="45"/>
        </w:numPr>
        <w:autoSpaceDE w:val="0"/>
        <w:autoSpaceDN w:val="0"/>
        <w:adjustRightInd w:val="0"/>
        <w:jc w:val="both"/>
        <w:rPr>
          <w:rFonts w:ascii="Tahoma" w:hAnsi="Tahoma" w:cs="Tahoma"/>
          <w:sz w:val="22"/>
          <w:szCs w:val="22"/>
        </w:rPr>
      </w:pPr>
      <w:r w:rsidRPr="00102BAE">
        <w:rPr>
          <w:rFonts w:ascii="Tahoma" w:hAnsi="Tahoma" w:cs="Tahoma"/>
          <w:sz w:val="22"/>
          <w:szCs w:val="22"/>
        </w:rPr>
        <w:t>roboty objęte umową, urządzenia oraz wszelkie mienie ruchome związane bezpośrednio z wykonawstwem robót,</w:t>
      </w:r>
    </w:p>
    <w:p w:rsidR="0021052A" w:rsidRPr="00102BAE" w:rsidRDefault="0021052A" w:rsidP="008B7BBF">
      <w:pPr>
        <w:numPr>
          <w:ilvl w:val="0"/>
          <w:numId w:val="45"/>
        </w:numPr>
        <w:autoSpaceDE w:val="0"/>
        <w:autoSpaceDN w:val="0"/>
        <w:adjustRightInd w:val="0"/>
        <w:jc w:val="both"/>
        <w:rPr>
          <w:rFonts w:ascii="Tahoma" w:hAnsi="Tahoma" w:cs="Tahoma"/>
          <w:sz w:val="22"/>
          <w:szCs w:val="22"/>
        </w:rPr>
      </w:pPr>
      <w:r w:rsidRPr="00102BAE">
        <w:rPr>
          <w:rFonts w:ascii="Tahoma" w:hAnsi="Tahoma" w:cs="Tahoma"/>
          <w:sz w:val="22"/>
          <w:szCs w:val="22"/>
        </w:rPr>
        <w:t>odpowiedzialność cywilna za szkody oraz następstwa nieszczęśliwych wypadków, dotyczące pracowników i osób trzecich, a powstałe w związku z prowadzonymi robotami, w tym także ruchem pojazdów mechanicznych.</w:t>
      </w:r>
    </w:p>
    <w:p w:rsidR="0021052A" w:rsidRPr="00102BAE" w:rsidRDefault="0021052A" w:rsidP="008B7BBF">
      <w:pPr>
        <w:numPr>
          <w:ilvl w:val="0"/>
          <w:numId w:val="44"/>
        </w:numPr>
        <w:autoSpaceDE w:val="0"/>
        <w:autoSpaceDN w:val="0"/>
        <w:adjustRightInd w:val="0"/>
        <w:jc w:val="both"/>
        <w:rPr>
          <w:rFonts w:ascii="Tahoma" w:hAnsi="Tahoma" w:cs="Tahoma"/>
          <w:sz w:val="22"/>
          <w:szCs w:val="22"/>
        </w:rPr>
      </w:pPr>
      <w:r w:rsidRPr="00102BAE">
        <w:rPr>
          <w:rFonts w:ascii="Tahoma" w:hAnsi="Tahoma" w:cs="Tahoma"/>
          <w:sz w:val="22"/>
          <w:szCs w:val="22"/>
        </w:rPr>
        <w:t>Wykonawca na 2 dni przed terminem przekazania terenu budowy, o którym mowa w § 3 ust. 2 niniejszej umowy, przedłoży do wglądu Zamawiającego umowy ubezpieczenia, o których mowa w ust. 1.</w:t>
      </w:r>
    </w:p>
    <w:p w:rsidR="0021052A" w:rsidRPr="00102BAE" w:rsidRDefault="0021052A" w:rsidP="008B7BBF">
      <w:pPr>
        <w:numPr>
          <w:ilvl w:val="0"/>
          <w:numId w:val="44"/>
        </w:numPr>
        <w:autoSpaceDE w:val="0"/>
        <w:autoSpaceDN w:val="0"/>
        <w:adjustRightInd w:val="0"/>
        <w:jc w:val="both"/>
        <w:rPr>
          <w:rFonts w:ascii="Tahoma" w:hAnsi="Tahoma" w:cs="Tahoma"/>
          <w:sz w:val="22"/>
          <w:szCs w:val="22"/>
        </w:rPr>
      </w:pPr>
      <w:r w:rsidRPr="00102BAE">
        <w:rPr>
          <w:rFonts w:ascii="Tahoma" w:hAnsi="Tahoma" w:cs="Tahoma"/>
          <w:sz w:val="22"/>
          <w:szCs w:val="22"/>
        </w:rPr>
        <w:t>Zamawiający nie przekaże terenu budowy do czasu przedłożenia dokumentów, o których mowa w ust. 3 oraz w § 6. Zwłoka z tego tytułu będzie traktowana jako powstała z przyczyn zależnych od Wykonawcy i nie może stanowić podstawy do zmiany terminu zakończenia robót.</w:t>
      </w:r>
    </w:p>
    <w:p w:rsidR="0021052A" w:rsidRPr="00102BAE" w:rsidRDefault="0021052A" w:rsidP="008B7BBF">
      <w:pPr>
        <w:autoSpaceDE w:val="0"/>
        <w:autoSpaceDN w:val="0"/>
        <w:adjustRightInd w:val="0"/>
        <w:ind w:left="360" w:hanging="360"/>
        <w:jc w:val="both"/>
        <w:rPr>
          <w:rFonts w:ascii="Tahoma" w:hAnsi="Tahoma" w:cs="Tahoma"/>
          <w:sz w:val="22"/>
          <w:szCs w:val="22"/>
        </w:rPr>
      </w:pP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20</w:t>
      </w:r>
    </w:p>
    <w:p w:rsidR="0021052A" w:rsidRPr="00102BAE" w:rsidRDefault="0021052A" w:rsidP="008B7BBF">
      <w:pPr>
        <w:numPr>
          <w:ilvl w:val="0"/>
          <w:numId w:val="46"/>
        </w:numPr>
        <w:jc w:val="both"/>
        <w:rPr>
          <w:rFonts w:ascii="Tahoma" w:hAnsi="Tahoma" w:cs="Tahoma"/>
        </w:rPr>
      </w:pPr>
      <w:r w:rsidRPr="00102BAE">
        <w:rPr>
          <w:rFonts w:ascii="Tahoma" w:hAnsi="Tahoma" w:cs="Tahoma"/>
          <w:sz w:val="22"/>
          <w:szCs w:val="22"/>
        </w:rPr>
        <w:t xml:space="preserve">W sprawach nieuregulowanych niniejszą umową stosuje się przepisy Kodeksu cywilnego, ustawy z dnia 7 lipca 1994 r. Prawo Budowlane i ustawy z dnia 29 stycznia 2004 r. Prawo zamówień publicznych oraz SIWZ </w:t>
      </w:r>
      <w:r w:rsidRPr="00102BAE">
        <w:rPr>
          <w:rFonts w:ascii="Tahoma" w:hAnsi="Tahoma" w:cs="Tahoma"/>
          <w:snapToGrid w:val="0"/>
          <w:sz w:val="22"/>
          <w:szCs w:val="22"/>
        </w:rPr>
        <w:t>Nr OPZ.271.6.2017 z dnia 09.03.2017 r.</w:t>
      </w:r>
    </w:p>
    <w:p w:rsidR="0021052A" w:rsidRPr="00102BAE" w:rsidRDefault="0021052A" w:rsidP="008B7BBF">
      <w:pPr>
        <w:numPr>
          <w:ilvl w:val="0"/>
          <w:numId w:val="46"/>
        </w:numPr>
        <w:autoSpaceDE w:val="0"/>
        <w:autoSpaceDN w:val="0"/>
        <w:adjustRightInd w:val="0"/>
        <w:jc w:val="both"/>
        <w:rPr>
          <w:rFonts w:ascii="Tahoma" w:hAnsi="Tahoma" w:cs="Tahoma"/>
          <w:sz w:val="22"/>
          <w:szCs w:val="22"/>
        </w:rPr>
      </w:pPr>
      <w:r w:rsidRPr="00102BAE">
        <w:rPr>
          <w:rFonts w:ascii="Tahoma" w:hAnsi="Tahoma" w:cs="Tahoma"/>
          <w:sz w:val="22"/>
          <w:szCs w:val="22"/>
        </w:rPr>
        <w:t>Wszelkie zmiany niniejszej umowy, wymagają aneksu sporządzonego z zachowaniem formy pisemnej pod rygorem nieważności, z zachowaniem postanowień art. 144 ustawy z dnia 29 stycznia 2004 r. Prawo zamówień publicznych.</w:t>
      </w:r>
    </w:p>
    <w:p w:rsidR="0021052A" w:rsidRPr="00102BAE" w:rsidRDefault="0021052A" w:rsidP="008B7BBF">
      <w:pPr>
        <w:numPr>
          <w:ilvl w:val="0"/>
          <w:numId w:val="46"/>
        </w:numPr>
        <w:autoSpaceDE w:val="0"/>
        <w:autoSpaceDN w:val="0"/>
        <w:adjustRightInd w:val="0"/>
        <w:jc w:val="both"/>
        <w:rPr>
          <w:rFonts w:ascii="Tahoma" w:hAnsi="Tahoma" w:cs="Tahoma"/>
          <w:sz w:val="22"/>
          <w:szCs w:val="22"/>
        </w:rPr>
      </w:pPr>
      <w:r w:rsidRPr="00102BAE">
        <w:rPr>
          <w:rFonts w:ascii="Tahoma" w:hAnsi="Tahoma" w:cs="Tahoma"/>
          <w:sz w:val="22"/>
          <w:szCs w:val="22"/>
        </w:rPr>
        <w:t>Wszelkie spory mogące wynikać w związku z realizacją niniejszej umowy będą rozstrzygane przez sąd właściwy dla siedziby Zamawiającego.</w:t>
      </w:r>
    </w:p>
    <w:p w:rsidR="0021052A" w:rsidRPr="00102BAE" w:rsidRDefault="0021052A" w:rsidP="008B7BBF">
      <w:pPr>
        <w:autoSpaceDE w:val="0"/>
        <w:autoSpaceDN w:val="0"/>
        <w:adjustRightInd w:val="0"/>
        <w:jc w:val="center"/>
        <w:rPr>
          <w:rFonts w:ascii="Tahoma" w:hAnsi="Tahoma" w:cs="Tahoma"/>
          <w:b/>
          <w:sz w:val="22"/>
          <w:szCs w:val="22"/>
        </w:rPr>
      </w:pPr>
      <w:r w:rsidRPr="00102BAE">
        <w:rPr>
          <w:rFonts w:ascii="Tahoma" w:hAnsi="Tahoma" w:cs="Tahoma"/>
          <w:b/>
          <w:sz w:val="22"/>
          <w:szCs w:val="22"/>
        </w:rPr>
        <w:t>§ 21</w:t>
      </w:r>
    </w:p>
    <w:p w:rsidR="0021052A" w:rsidRPr="00102BAE" w:rsidRDefault="0021052A" w:rsidP="008B7BBF">
      <w:pPr>
        <w:numPr>
          <w:ilvl w:val="0"/>
          <w:numId w:val="47"/>
        </w:numPr>
        <w:autoSpaceDE w:val="0"/>
        <w:autoSpaceDN w:val="0"/>
        <w:adjustRightInd w:val="0"/>
        <w:jc w:val="both"/>
        <w:rPr>
          <w:rFonts w:ascii="Tahoma" w:hAnsi="Tahoma" w:cs="Tahoma"/>
          <w:sz w:val="22"/>
          <w:szCs w:val="22"/>
        </w:rPr>
      </w:pPr>
      <w:r w:rsidRPr="00102BAE">
        <w:rPr>
          <w:rFonts w:ascii="Tahoma" w:hAnsi="Tahoma" w:cs="Tahoma"/>
          <w:sz w:val="22"/>
          <w:szCs w:val="22"/>
        </w:rPr>
        <w:t>Umowę niniejszą sporządzono w 2 jednobrzmiących egzemplarzach, 1 egzemplarz dla Zamawiającego i 1 egzemplarz dla Wykonawcy.</w:t>
      </w:r>
    </w:p>
    <w:p w:rsidR="0021052A" w:rsidRPr="00102BAE" w:rsidRDefault="0021052A" w:rsidP="008B7BBF">
      <w:pPr>
        <w:numPr>
          <w:ilvl w:val="0"/>
          <w:numId w:val="47"/>
        </w:numPr>
        <w:autoSpaceDE w:val="0"/>
        <w:autoSpaceDN w:val="0"/>
        <w:adjustRightInd w:val="0"/>
        <w:jc w:val="both"/>
        <w:rPr>
          <w:rFonts w:ascii="Tahoma" w:hAnsi="Tahoma" w:cs="Tahoma"/>
          <w:sz w:val="22"/>
          <w:szCs w:val="22"/>
        </w:rPr>
      </w:pPr>
      <w:r w:rsidRPr="00102BAE">
        <w:rPr>
          <w:rFonts w:ascii="Tahoma" w:hAnsi="Tahoma" w:cs="Tahoma"/>
          <w:sz w:val="22"/>
          <w:szCs w:val="22"/>
        </w:rPr>
        <w:t>Umowa niniejsza zawiera 12 ponumerowanych i parafowanych stron.</w:t>
      </w:r>
    </w:p>
    <w:p w:rsidR="0021052A" w:rsidRPr="00102BAE" w:rsidRDefault="0021052A" w:rsidP="008B7BBF">
      <w:pPr>
        <w:pStyle w:val="Heading9"/>
        <w:ind w:left="0" w:firstLine="709"/>
        <w:rPr>
          <w:rFonts w:ascii="Tahoma" w:hAnsi="Tahoma" w:cs="Tahoma"/>
          <w:b/>
          <w:sz w:val="22"/>
          <w:szCs w:val="22"/>
        </w:rPr>
      </w:pPr>
    </w:p>
    <w:p w:rsidR="0021052A" w:rsidRPr="00102BAE" w:rsidRDefault="0021052A" w:rsidP="008B7BBF">
      <w:pPr>
        <w:pStyle w:val="Heading9"/>
        <w:ind w:left="0"/>
        <w:rPr>
          <w:rFonts w:ascii="Tahoma" w:hAnsi="Tahoma" w:cs="Tahoma"/>
          <w:i w:val="0"/>
          <w:sz w:val="18"/>
          <w:szCs w:val="18"/>
        </w:rPr>
      </w:pPr>
      <w:r w:rsidRPr="00102BAE">
        <w:rPr>
          <w:rFonts w:ascii="Tahoma" w:hAnsi="Tahoma" w:cs="Tahoma"/>
          <w:i w:val="0"/>
          <w:sz w:val="18"/>
          <w:szCs w:val="18"/>
        </w:rPr>
        <w:t>Sporządził:</w:t>
      </w:r>
    </w:p>
    <w:p w:rsidR="0021052A" w:rsidRPr="00102BAE" w:rsidRDefault="0021052A" w:rsidP="008B7BBF">
      <w:pPr>
        <w:pStyle w:val="NormalIndent"/>
        <w:ind w:left="0"/>
        <w:rPr>
          <w:rFonts w:ascii="Tahoma" w:hAnsi="Tahoma" w:cs="Tahoma"/>
          <w:sz w:val="18"/>
          <w:szCs w:val="18"/>
        </w:rPr>
      </w:pPr>
      <w:r w:rsidRPr="00102BAE">
        <w:rPr>
          <w:rFonts w:ascii="Tahoma" w:hAnsi="Tahoma" w:cs="Tahoma"/>
          <w:sz w:val="18"/>
          <w:szCs w:val="18"/>
        </w:rPr>
        <w:t>Grzegorz Woźniak, Mirosław Kuchciński</w:t>
      </w:r>
    </w:p>
    <w:p w:rsidR="0021052A" w:rsidRPr="00102BAE" w:rsidRDefault="0021052A" w:rsidP="008B7BBF">
      <w:pPr>
        <w:pStyle w:val="NormalIndent"/>
        <w:ind w:left="0"/>
        <w:rPr>
          <w:rFonts w:ascii="Tahoma" w:hAnsi="Tahoma" w:cs="Tahoma"/>
          <w:sz w:val="18"/>
          <w:szCs w:val="18"/>
        </w:rPr>
      </w:pPr>
      <w:r w:rsidRPr="00102BAE">
        <w:rPr>
          <w:rFonts w:ascii="Tahoma" w:hAnsi="Tahoma" w:cs="Tahoma"/>
          <w:sz w:val="18"/>
          <w:szCs w:val="18"/>
        </w:rPr>
        <w:t>Sprawdził:</w:t>
      </w:r>
    </w:p>
    <w:p w:rsidR="0021052A" w:rsidRPr="00102BAE" w:rsidRDefault="0021052A" w:rsidP="008B7BBF">
      <w:pPr>
        <w:pStyle w:val="NormalIndent"/>
        <w:ind w:left="0"/>
        <w:rPr>
          <w:rFonts w:ascii="Tahoma" w:hAnsi="Tahoma" w:cs="Tahoma"/>
          <w:sz w:val="18"/>
          <w:szCs w:val="18"/>
        </w:rPr>
      </w:pPr>
      <w:r w:rsidRPr="00102BAE">
        <w:rPr>
          <w:rFonts w:ascii="Tahoma" w:hAnsi="Tahoma" w:cs="Tahoma"/>
          <w:sz w:val="18"/>
          <w:szCs w:val="18"/>
        </w:rPr>
        <w:t>Tomasz Wrzosek</w:t>
      </w:r>
    </w:p>
    <w:p w:rsidR="0021052A" w:rsidRPr="00102BAE" w:rsidRDefault="0021052A" w:rsidP="008B7BBF">
      <w:pPr>
        <w:pStyle w:val="Heading9"/>
        <w:ind w:left="0" w:firstLine="709"/>
        <w:rPr>
          <w:rFonts w:ascii="Tahoma" w:hAnsi="Tahoma" w:cs="Tahoma"/>
          <w:b/>
          <w:sz w:val="22"/>
          <w:szCs w:val="22"/>
        </w:rPr>
      </w:pPr>
    </w:p>
    <w:p w:rsidR="0021052A" w:rsidRPr="00102BAE" w:rsidRDefault="0021052A" w:rsidP="008B7BBF">
      <w:pPr>
        <w:pStyle w:val="Heading9"/>
        <w:ind w:left="0" w:firstLine="709"/>
        <w:rPr>
          <w:rFonts w:ascii="Tahoma" w:hAnsi="Tahoma" w:cs="Tahoma"/>
          <w:b/>
          <w:sz w:val="22"/>
          <w:szCs w:val="22"/>
        </w:rPr>
      </w:pPr>
      <w:r w:rsidRPr="00102BAE">
        <w:rPr>
          <w:rFonts w:ascii="Tahoma" w:hAnsi="Tahoma" w:cs="Tahoma"/>
          <w:b/>
          <w:sz w:val="22"/>
          <w:szCs w:val="22"/>
        </w:rPr>
        <w:t>ZAMAWIAJĄCY:                                                        WYKONAWCA:</w:t>
      </w:r>
    </w:p>
    <w:p w:rsidR="0021052A" w:rsidRPr="00102BAE" w:rsidRDefault="0021052A" w:rsidP="008B7BBF">
      <w:pPr>
        <w:autoSpaceDE w:val="0"/>
        <w:autoSpaceDN w:val="0"/>
        <w:adjustRightInd w:val="0"/>
        <w:rPr>
          <w:rFonts w:ascii="Tahoma" w:hAnsi="Tahoma" w:cs="Tahoma"/>
          <w:b/>
          <w:sz w:val="22"/>
          <w:szCs w:val="22"/>
        </w:rPr>
      </w:pPr>
    </w:p>
    <w:sectPr w:rsidR="0021052A" w:rsidRPr="00102BAE" w:rsidSect="0013141C">
      <w:headerReference w:type="default" r:id="rId7"/>
      <w:footerReference w:type="even" r:id="rId8"/>
      <w:footerReference w:type="default" r:id="rId9"/>
      <w:footnotePr>
        <w:numFmt w:val="chicago"/>
      </w:footnotePr>
      <w:type w:val="continuous"/>
      <w:pgSz w:w="11907" w:h="16840" w:code="9"/>
      <w:pgMar w:top="1077" w:right="907" w:bottom="1134" w:left="907" w:header="709" w:footer="709" w:gutter="0"/>
      <w:paperSrc w:first="7" w:other="7"/>
      <w:pgNumType w:start="1"/>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52A" w:rsidRDefault="0021052A">
      <w:r>
        <w:separator/>
      </w:r>
    </w:p>
  </w:endnote>
  <w:endnote w:type="continuationSeparator" w:id="0">
    <w:p w:rsidR="0021052A" w:rsidRDefault="002105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52A" w:rsidRDefault="0021052A" w:rsidP="00992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1052A" w:rsidRDefault="0021052A" w:rsidP="008534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52A" w:rsidRDefault="0021052A" w:rsidP="009926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21052A" w:rsidRDefault="0021052A" w:rsidP="0086044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52A" w:rsidRDefault="0021052A">
      <w:r>
        <w:separator/>
      </w:r>
    </w:p>
  </w:footnote>
  <w:footnote w:type="continuationSeparator" w:id="0">
    <w:p w:rsidR="0021052A" w:rsidRDefault="0021052A">
      <w:r>
        <w:continuationSeparator/>
      </w:r>
    </w:p>
  </w:footnote>
  <w:footnote w:id="1">
    <w:p w:rsidR="0021052A" w:rsidRDefault="0021052A" w:rsidP="00CF37DB">
      <w:pPr>
        <w:pStyle w:val="FootnoteText"/>
      </w:pPr>
      <w:r w:rsidRPr="008A182C">
        <w:rPr>
          <w:rStyle w:val="FootnoteReference"/>
        </w:rPr>
        <w:footnoteRef/>
      </w:r>
      <w:r w:rsidRPr="008A182C">
        <w:t xml:space="preserve"> </w:t>
      </w:r>
      <w:r w:rsidRPr="008A182C">
        <w:rPr>
          <w:rFonts w:ascii="Tahoma" w:hAnsi="Tahoma" w:cs="Tahoma"/>
          <w:sz w:val="16"/>
          <w:szCs w:val="16"/>
        </w:rPr>
        <w:t>Ostateczna liczba siedzisk (nie mniejsza niż 2300) zostanie wpisana po przeliczeniu ceny jednostkowej z oferty do wysokości środków zabezpieczonych przez Zamawiającego na realizację zamówienia.</w:t>
      </w:r>
    </w:p>
  </w:footnote>
  <w:footnote w:id="2">
    <w:p w:rsidR="0021052A" w:rsidRDefault="0021052A">
      <w:pPr>
        <w:pStyle w:val="FootnoteText"/>
      </w:pPr>
      <w:r>
        <w:rPr>
          <w:rStyle w:val="FootnoteReference"/>
        </w:rPr>
        <w:footnoteRef/>
      </w:r>
      <w:r>
        <w:t xml:space="preserve"> </w:t>
      </w:r>
      <w:r w:rsidRPr="00291236">
        <w:rPr>
          <w:rFonts w:ascii="Tahoma" w:hAnsi="Tahoma" w:cs="Tahoma"/>
          <w:sz w:val="16"/>
          <w:szCs w:val="16"/>
        </w:rPr>
        <w:t>pole zostanie uzupełnione zgodnie z deklaracją złożoną w ofercie wybranego Wykonawcy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052A" w:rsidRDefault="0021052A">
    <w:pPr>
      <w:pStyle w:val="Header"/>
      <w:framePr w:wrap="around" w:vAnchor="text" w:hAnchor="margin" w:xAlign="center" w:y="1"/>
      <w:rPr>
        <w:rStyle w:val="PageNumber"/>
      </w:rPr>
    </w:pPr>
  </w:p>
  <w:p w:rsidR="0021052A" w:rsidRDefault="0021052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4E4BCBC"/>
    <w:lvl w:ilvl="0">
      <w:start w:val="1"/>
      <w:numFmt w:val="decimal"/>
      <w:lvlText w:val="%1."/>
      <w:lvlJc w:val="left"/>
      <w:pPr>
        <w:tabs>
          <w:tab w:val="num" w:pos="360"/>
        </w:tabs>
        <w:ind w:left="360" w:hanging="360"/>
      </w:pPr>
      <w:rPr>
        <w:rFonts w:cs="Times New Roman"/>
      </w:rPr>
    </w:lvl>
  </w:abstractNum>
  <w:abstractNum w:abstractNumId="1">
    <w:nsid w:val="00000003"/>
    <w:multiLevelType w:val="multilevel"/>
    <w:tmpl w:val="00000003"/>
    <w:name w:val="WW8Num3"/>
    <w:lvl w:ilvl="0">
      <w:start w:val="1"/>
      <w:numFmt w:val="decimal"/>
      <w:suff w:val="nothing"/>
      <w:lvlText w:val="%1."/>
      <w:lvlJc w:val="left"/>
      <w:pPr>
        <w:ind w:left="72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0264736C"/>
    <w:multiLevelType w:val="hybridMultilevel"/>
    <w:tmpl w:val="747AF682"/>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30E6FB4"/>
    <w:multiLevelType w:val="hybridMultilevel"/>
    <w:tmpl w:val="5D6EB3C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nsid w:val="04240D77"/>
    <w:multiLevelType w:val="hybridMultilevel"/>
    <w:tmpl w:val="77A6A5A2"/>
    <w:lvl w:ilvl="0" w:tplc="04150019">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nsid w:val="07993428"/>
    <w:multiLevelType w:val="hybridMultilevel"/>
    <w:tmpl w:val="30C449F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6">
    <w:nsid w:val="08512E7A"/>
    <w:multiLevelType w:val="hybridMultilevel"/>
    <w:tmpl w:val="CC22CA5C"/>
    <w:lvl w:ilvl="0" w:tplc="CDA49B6E">
      <w:start w:val="1"/>
      <w:numFmt w:val="decimal"/>
      <w:lvlText w:val="%1."/>
      <w:lvlJc w:val="left"/>
      <w:pPr>
        <w:ind w:left="360" w:hanging="360"/>
      </w:pPr>
      <w:rPr>
        <w:rFonts w:cs="Times New Roman"/>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7">
    <w:nsid w:val="086C3D7B"/>
    <w:multiLevelType w:val="hybridMultilevel"/>
    <w:tmpl w:val="90A6D4B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8C7850DC">
      <w:start w:val="1"/>
      <w:numFmt w:val="decimal"/>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8">
    <w:nsid w:val="0921773C"/>
    <w:multiLevelType w:val="hybridMultilevel"/>
    <w:tmpl w:val="0D908E7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09BF06C6"/>
    <w:multiLevelType w:val="hybridMultilevel"/>
    <w:tmpl w:val="095C4D2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0">
    <w:nsid w:val="09C91A34"/>
    <w:multiLevelType w:val="hybridMultilevel"/>
    <w:tmpl w:val="CD14303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nsid w:val="0F9D1C4B"/>
    <w:multiLevelType w:val="hybridMultilevel"/>
    <w:tmpl w:val="228CD344"/>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nsid w:val="11D4263E"/>
    <w:multiLevelType w:val="multilevel"/>
    <w:tmpl w:val="0F14C9E0"/>
    <w:lvl w:ilvl="0">
      <w:start w:val="1"/>
      <w:numFmt w:val="decimal"/>
      <w:lvlText w:val="%1."/>
      <w:lvlJc w:val="left"/>
      <w:pPr>
        <w:ind w:left="360" w:hanging="360"/>
      </w:pPr>
      <w:rPr>
        <w:rFonts w:cs="Times New Roman"/>
        <w:b w:val="0"/>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1A9C0E23"/>
    <w:multiLevelType w:val="hybridMultilevel"/>
    <w:tmpl w:val="2B189C2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nsid w:val="225124B7"/>
    <w:multiLevelType w:val="hybridMultilevel"/>
    <w:tmpl w:val="68AE5A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
    <w:nsid w:val="22CD546D"/>
    <w:multiLevelType w:val="hybridMultilevel"/>
    <w:tmpl w:val="234A0F86"/>
    <w:lvl w:ilvl="0" w:tplc="F8A6B426">
      <w:start w:val="1"/>
      <w:numFmt w:val="decimal"/>
      <w:lvlText w:val="%1)"/>
      <w:lvlJc w:val="left"/>
      <w:pPr>
        <w:ind w:left="720" w:hanging="360"/>
      </w:pPr>
      <w:rPr>
        <w:rFonts w:cs="Times New Roman"/>
        <w:strike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nsid w:val="25642AEC"/>
    <w:multiLevelType w:val="singleLevel"/>
    <w:tmpl w:val="B7EA36A0"/>
    <w:lvl w:ilvl="0">
      <w:start w:val="1"/>
      <w:numFmt w:val="lowerLetter"/>
      <w:lvlText w:val="%1)"/>
      <w:lvlJc w:val="left"/>
      <w:pPr>
        <w:tabs>
          <w:tab w:val="num" w:pos="1080"/>
        </w:tabs>
        <w:ind w:left="1080" w:hanging="360"/>
      </w:pPr>
      <w:rPr>
        <w:rFonts w:cs="Times New Roman" w:hint="default"/>
      </w:rPr>
    </w:lvl>
  </w:abstractNum>
  <w:abstractNum w:abstractNumId="17">
    <w:nsid w:val="258507B6"/>
    <w:multiLevelType w:val="multilevel"/>
    <w:tmpl w:val="0415001D"/>
    <w:styleLink w:val="Styl1"/>
    <w:lvl w:ilvl="0">
      <w:start w:val="14"/>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275769C2"/>
    <w:multiLevelType w:val="hybridMultilevel"/>
    <w:tmpl w:val="F9143062"/>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nsid w:val="29B53520"/>
    <w:multiLevelType w:val="hybridMultilevel"/>
    <w:tmpl w:val="9BB86788"/>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nsid w:val="309C180E"/>
    <w:multiLevelType w:val="multilevel"/>
    <w:tmpl w:val="453C5EDA"/>
    <w:lvl w:ilvl="0">
      <w:start w:val="1"/>
      <w:numFmt w:val="decimal"/>
      <w:pStyle w:val="Normalny15pt"/>
      <w:lvlText w:val="%1."/>
      <w:lvlJc w:val="left"/>
      <w:pPr>
        <w:tabs>
          <w:tab w:val="num" w:pos="360"/>
        </w:tabs>
        <w:ind w:left="360" w:hanging="360"/>
      </w:pPr>
      <w:rPr>
        <w:rFonts w:ascii="Times New Roman" w:hAnsi="Times New Roman" w:cs="Times New Roman" w:hint="default"/>
        <w:sz w:val="24"/>
        <w:szCs w:val="24"/>
      </w:rPr>
    </w:lvl>
    <w:lvl w:ilvl="1">
      <w:start w:val="6"/>
      <w:numFmt w:val="decimal"/>
      <w:isLgl/>
      <w:lvlText w:val="%1.%2"/>
      <w:lvlJc w:val="left"/>
      <w:pPr>
        <w:tabs>
          <w:tab w:val="num" w:pos="704"/>
        </w:tabs>
        <w:ind w:left="704" w:hanging="4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572"/>
        </w:tabs>
        <w:ind w:left="1572" w:hanging="720"/>
      </w:pPr>
      <w:rPr>
        <w:rFonts w:cs="Times New Roman" w:hint="default"/>
      </w:rPr>
    </w:lvl>
    <w:lvl w:ilvl="4">
      <w:start w:val="1"/>
      <w:numFmt w:val="decimal"/>
      <w:isLgl/>
      <w:lvlText w:val="%1.%2.%3.%4.%5"/>
      <w:lvlJc w:val="left"/>
      <w:pPr>
        <w:tabs>
          <w:tab w:val="num" w:pos="2216"/>
        </w:tabs>
        <w:ind w:left="2216" w:hanging="1080"/>
      </w:pPr>
      <w:rPr>
        <w:rFonts w:cs="Times New Roman" w:hint="default"/>
      </w:rPr>
    </w:lvl>
    <w:lvl w:ilvl="5">
      <w:start w:val="1"/>
      <w:numFmt w:val="decimal"/>
      <w:isLgl/>
      <w:lvlText w:val="%1.%2.%3.%4.%5.%6"/>
      <w:lvlJc w:val="left"/>
      <w:pPr>
        <w:tabs>
          <w:tab w:val="num" w:pos="2500"/>
        </w:tabs>
        <w:ind w:left="2500" w:hanging="1080"/>
      </w:pPr>
      <w:rPr>
        <w:rFonts w:cs="Times New Roman" w:hint="default"/>
      </w:rPr>
    </w:lvl>
    <w:lvl w:ilvl="6">
      <w:start w:val="1"/>
      <w:numFmt w:val="decimal"/>
      <w:isLgl/>
      <w:lvlText w:val="%1.%2.%3.%4.%5.%6.%7"/>
      <w:lvlJc w:val="left"/>
      <w:pPr>
        <w:tabs>
          <w:tab w:val="num" w:pos="3144"/>
        </w:tabs>
        <w:ind w:left="3144" w:hanging="1440"/>
      </w:pPr>
      <w:rPr>
        <w:rFonts w:cs="Times New Roman" w:hint="default"/>
      </w:rPr>
    </w:lvl>
    <w:lvl w:ilvl="7">
      <w:start w:val="1"/>
      <w:numFmt w:val="decimal"/>
      <w:isLgl/>
      <w:lvlText w:val="%1.%2.%3.%4.%5.%6.%7.%8"/>
      <w:lvlJc w:val="left"/>
      <w:pPr>
        <w:tabs>
          <w:tab w:val="num" w:pos="3428"/>
        </w:tabs>
        <w:ind w:left="3428" w:hanging="1440"/>
      </w:pPr>
      <w:rPr>
        <w:rFonts w:cs="Times New Roman" w:hint="default"/>
      </w:rPr>
    </w:lvl>
    <w:lvl w:ilvl="8">
      <w:start w:val="1"/>
      <w:numFmt w:val="decimal"/>
      <w:isLgl/>
      <w:lvlText w:val="%1.%2.%3.%4.%5.%6.%7.%8.%9"/>
      <w:lvlJc w:val="left"/>
      <w:pPr>
        <w:tabs>
          <w:tab w:val="num" w:pos="4072"/>
        </w:tabs>
        <w:ind w:left="4072" w:hanging="1800"/>
      </w:pPr>
      <w:rPr>
        <w:rFonts w:cs="Times New Roman" w:hint="default"/>
      </w:rPr>
    </w:lvl>
  </w:abstractNum>
  <w:abstractNum w:abstractNumId="21">
    <w:nsid w:val="30A27388"/>
    <w:multiLevelType w:val="hybridMultilevel"/>
    <w:tmpl w:val="CDC8284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nsid w:val="316818A5"/>
    <w:multiLevelType w:val="hybridMultilevel"/>
    <w:tmpl w:val="37BC773A"/>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nsid w:val="32E82AB4"/>
    <w:multiLevelType w:val="hybridMultilevel"/>
    <w:tmpl w:val="D2FA798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nsid w:val="376A0CD1"/>
    <w:multiLevelType w:val="hybridMultilevel"/>
    <w:tmpl w:val="C9A43FB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5">
    <w:nsid w:val="426302EA"/>
    <w:multiLevelType w:val="hybridMultilevel"/>
    <w:tmpl w:val="0890CE5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6">
    <w:nsid w:val="42CD6BF1"/>
    <w:multiLevelType w:val="singleLevel"/>
    <w:tmpl w:val="C2DAA438"/>
    <w:lvl w:ilvl="0">
      <w:start w:val="1"/>
      <w:numFmt w:val="decimal"/>
      <w:lvlText w:val="%1."/>
      <w:lvlJc w:val="left"/>
      <w:pPr>
        <w:tabs>
          <w:tab w:val="num" w:pos="360"/>
        </w:tabs>
        <w:ind w:left="360" w:hanging="360"/>
      </w:pPr>
      <w:rPr>
        <w:rFonts w:cs="Times New Roman" w:hint="default"/>
        <w:strike w:val="0"/>
      </w:rPr>
    </w:lvl>
  </w:abstractNum>
  <w:abstractNum w:abstractNumId="27">
    <w:nsid w:val="46271AD5"/>
    <w:multiLevelType w:val="hybridMultilevel"/>
    <w:tmpl w:val="E5EC5638"/>
    <w:lvl w:ilvl="0" w:tplc="2E4A33B6">
      <w:start w:val="1"/>
      <w:numFmt w:val="decimal"/>
      <w:lvlText w:val="%1."/>
      <w:lvlJc w:val="left"/>
      <w:pPr>
        <w:ind w:left="360" w:hanging="360"/>
      </w:pPr>
      <w:rPr>
        <w:rFonts w:cs="Times New Roman"/>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nsid w:val="4E03004E"/>
    <w:multiLevelType w:val="singleLevel"/>
    <w:tmpl w:val="CCBCBF6C"/>
    <w:lvl w:ilvl="0">
      <w:start w:val="1"/>
      <w:numFmt w:val="decimal"/>
      <w:lvlText w:val="%1)"/>
      <w:lvlJc w:val="left"/>
      <w:pPr>
        <w:tabs>
          <w:tab w:val="num" w:pos="720"/>
        </w:tabs>
        <w:ind w:left="720" w:hanging="360"/>
      </w:pPr>
      <w:rPr>
        <w:rFonts w:cs="Times New Roman" w:hint="default"/>
      </w:rPr>
    </w:lvl>
  </w:abstractNum>
  <w:abstractNum w:abstractNumId="29">
    <w:nsid w:val="4E8A4E76"/>
    <w:multiLevelType w:val="hybridMultilevel"/>
    <w:tmpl w:val="99667DC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0">
    <w:nsid w:val="53D969D8"/>
    <w:multiLevelType w:val="hybridMultilevel"/>
    <w:tmpl w:val="AF4EC6DC"/>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56095C00"/>
    <w:multiLevelType w:val="hybridMultilevel"/>
    <w:tmpl w:val="0A4E9904"/>
    <w:lvl w:ilvl="0" w:tplc="C77C723A">
      <w:start w:val="1"/>
      <w:numFmt w:val="decimal"/>
      <w:lvlText w:val="%1."/>
      <w:lvlJc w:val="left"/>
      <w:pPr>
        <w:ind w:left="360" w:hanging="360"/>
      </w:pPr>
      <w:rPr>
        <w:rFonts w:cs="Times New Roman"/>
        <w:strike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2">
    <w:nsid w:val="577312FD"/>
    <w:multiLevelType w:val="hybridMultilevel"/>
    <w:tmpl w:val="E4C29A4E"/>
    <w:lvl w:ilvl="0" w:tplc="1ED404FE">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nsid w:val="5AF11875"/>
    <w:multiLevelType w:val="hybridMultilevel"/>
    <w:tmpl w:val="CAEAE908"/>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nsid w:val="5BA9204A"/>
    <w:multiLevelType w:val="hybridMultilevel"/>
    <w:tmpl w:val="EFCE453A"/>
    <w:lvl w:ilvl="0" w:tplc="1B56F89A">
      <w:start w:val="1"/>
      <w:numFmt w:val="decimal"/>
      <w:lvlText w:val="%1)"/>
      <w:lvlJc w:val="left"/>
      <w:pPr>
        <w:ind w:left="720" w:hanging="360"/>
      </w:pPr>
      <w:rPr>
        <w:rFonts w:ascii="Tahoma" w:hAnsi="Tahoma" w:cs="Tahoma"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nsid w:val="5F3413CB"/>
    <w:multiLevelType w:val="hybridMultilevel"/>
    <w:tmpl w:val="FEC090BC"/>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nsid w:val="5F4F2460"/>
    <w:multiLevelType w:val="hybridMultilevel"/>
    <w:tmpl w:val="6AA253C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7">
    <w:nsid w:val="64C8096F"/>
    <w:multiLevelType w:val="hybridMultilevel"/>
    <w:tmpl w:val="63400C14"/>
    <w:lvl w:ilvl="0" w:tplc="B13CF00A">
      <w:start w:val="1"/>
      <w:numFmt w:val="lowerLetter"/>
      <w:lvlText w:val="%1)"/>
      <w:lvlJc w:val="left"/>
      <w:pPr>
        <w:tabs>
          <w:tab w:val="num" w:pos="810"/>
        </w:tabs>
        <w:ind w:left="810" w:hanging="45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nsid w:val="64F43415"/>
    <w:multiLevelType w:val="hybridMultilevel"/>
    <w:tmpl w:val="AE903CCA"/>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nsid w:val="66C73413"/>
    <w:multiLevelType w:val="hybridMultilevel"/>
    <w:tmpl w:val="017673B2"/>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0">
    <w:nsid w:val="677378A7"/>
    <w:multiLevelType w:val="hybridMultilevel"/>
    <w:tmpl w:val="E2F2EB18"/>
    <w:lvl w:ilvl="0" w:tplc="FD80D2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6BAB5BD5"/>
    <w:multiLevelType w:val="hybridMultilevel"/>
    <w:tmpl w:val="D4F41DB8"/>
    <w:lvl w:ilvl="0" w:tplc="8D36C890">
      <w:start w:val="1"/>
      <w:numFmt w:val="lowerLetter"/>
      <w:lvlText w:val="%1)"/>
      <w:lvlJc w:val="left"/>
      <w:pPr>
        <w:ind w:left="720" w:hanging="360"/>
      </w:pPr>
      <w:rPr>
        <w:rFonts w:cs="Times New Roman"/>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nsid w:val="6C0E23FE"/>
    <w:multiLevelType w:val="hybridMultilevel"/>
    <w:tmpl w:val="EEC48DF4"/>
    <w:lvl w:ilvl="0" w:tplc="0415000F">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nsid w:val="6DD6718D"/>
    <w:multiLevelType w:val="hybridMultilevel"/>
    <w:tmpl w:val="19809E40"/>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nsid w:val="72FC6FC0"/>
    <w:multiLevelType w:val="hybridMultilevel"/>
    <w:tmpl w:val="ECFE7C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nsid w:val="734D181D"/>
    <w:multiLevelType w:val="hybridMultilevel"/>
    <w:tmpl w:val="4CCA45B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A4F4CD02">
      <w:start w:val="1"/>
      <w:numFmt w:val="lowerLetter"/>
      <w:lvlText w:val="%6)"/>
      <w:lvlJc w:val="left"/>
      <w:pPr>
        <w:ind w:left="4140" w:hanging="360"/>
      </w:pPr>
      <w:rPr>
        <w:rFonts w:cs="Times New Roman" w:hint="default"/>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6">
    <w:nsid w:val="791318DB"/>
    <w:multiLevelType w:val="hybridMultilevel"/>
    <w:tmpl w:val="78A251A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7">
    <w:nsid w:val="7E782232"/>
    <w:multiLevelType w:val="hybridMultilevel"/>
    <w:tmpl w:val="2F041CC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20"/>
  </w:num>
  <w:num w:numId="5">
    <w:abstractNumId w:val="37"/>
  </w:num>
  <w:num w:numId="6">
    <w:abstractNumId w:val="26"/>
  </w:num>
  <w:num w:numId="7">
    <w:abstractNumId w:val="28"/>
  </w:num>
  <w:num w:numId="8">
    <w:abstractNumId w:val="16"/>
  </w:num>
  <w:num w:numId="9">
    <w:abstractNumId w:val="17"/>
  </w:num>
  <w:num w:numId="10">
    <w:abstractNumId w:val="12"/>
  </w:num>
  <w:num w:numId="11">
    <w:abstractNumId w:val="4"/>
  </w:num>
  <w:num w:numId="12">
    <w:abstractNumId w:val="9"/>
  </w:num>
  <w:num w:numId="13">
    <w:abstractNumId w:val="24"/>
  </w:num>
  <w:num w:numId="14">
    <w:abstractNumId w:val="31"/>
  </w:num>
  <w:num w:numId="15">
    <w:abstractNumId w:val="27"/>
  </w:num>
  <w:num w:numId="16">
    <w:abstractNumId w:val="30"/>
  </w:num>
  <w:num w:numId="17">
    <w:abstractNumId w:val="7"/>
  </w:num>
  <w:num w:numId="18">
    <w:abstractNumId w:val="18"/>
  </w:num>
  <w:num w:numId="19">
    <w:abstractNumId w:val="15"/>
  </w:num>
  <w:num w:numId="20">
    <w:abstractNumId w:val="39"/>
  </w:num>
  <w:num w:numId="21">
    <w:abstractNumId w:val="43"/>
  </w:num>
  <w:num w:numId="22">
    <w:abstractNumId w:val="38"/>
  </w:num>
  <w:num w:numId="23">
    <w:abstractNumId w:val="42"/>
  </w:num>
  <w:num w:numId="24">
    <w:abstractNumId w:val="2"/>
  </w:num>
  <w:num w:numId="25">
    <w:abstractNumId w:val="11"/>
  </w:num>
  <w:num w:numId="26">
    <w:abstractNumId w:val="22"/>
  </w:num>
  <w:num w:numId="27">
    <w:abstractNumId w:val="40"/>
  </w:num>
  <w:num w:numId="28">
    <w:abstractNumId w:val="5"/>
  </w:num>
  <w:num w:numId="29">
    <w:abstractNumId w:val="34"/>
  </w:num>
  <w:num w:numId="30">
    <w:abstractNumId w:val="3"/>
  </w:num>
  <w:num w:numId="31">
    <w:abstractNumId w:val="45"/>
  </w:num>
  <w:num w:numId="32">
    <w:abstractNumId w:val="13"/>
  </w:num>
  <w:num w:numId="33">
    <w:abstractNumId w:val="19"/>
  </w:num>
  <w:num w:numId="34">
    <w:abstractNumId w:val="10"/>
  </w:num>
  <w:num w:numId="35">
    <w:abstractNumId w:val="29"/>
  </w:num>
  <w:num w:numId="36">
    <w:abstractNumId w:val="44"/>
  </w:num>
  <w:num w:numId="37">
    <w:abstractNumId w:val="35"/>
  </w:num>
  <w:num w:numId="38">
    <w:abstractNumId w:val="46"/>
  </w:num>
  <w:num w:numId="39">
    <w:abstractNumId w:val="21"/>
  </w:num>
  <w:num w:numId="40">
    <w:abstractNumId w:val="25"/>
  </w:num>
  <w:num w:numId="41">
    <w:abstractNumId w:val="33"/>
  </w:num>
  <w:num w:numId="42">
    <w:abstractNumId w:val="23"/>
  </w:num>
  <w:num w:numId="43">
    <w:abstractNumId w:val="8"/>
  </w:num>
  <w:num w:numId="44">
    <w:abstractNumId w:val="14"/>
  </w:num>
  <w:num w:numId="45">
    <w:abstractNumId w:val="47"/>
  </w:num>
  <w:num w:numId="46">
    <w:abstractNumId w:val="6"/>
  </w:num>
  <w:num w:numId="47">
    <w:abstractNumId w:val="36"/>
  </w:num>
  <w:num w:numId="48">
    <w:abstractNumId w:val="41"/>
  </w:num>
  <w:num w:numId="49">
    <w:abstractNumId w:val="32"/>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stylePaneFormatFilter w:val="3F01"/>
  <w:defaultTabStop w:val="709"/>
  <w:hyphenationZone w:val="425"/>
  <w:doNotHyphenateCaps/>
  <w:displayHorizontalDrawingGridEvery w:val="0"/>
  <w:displayVerticalDrawingGridEvery w:val="0"/>
  <w:doNotUseMarginsForDrawingGridOrigin/>
  <w:noPunctuationKerning/>
  <w:characterSpacingControl w:val="doNotCompress"/>
  <w:footnotePr>
    <w:numFmt w:val="chicago"/>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5E0F"/>
    <w:rsid w:val="000005F3"/>
    <w:rsid w:val="00004164"/>
    <w:rsid w:val="0001065F"/>
    <w:rsid w:val="00015055"/>
    <w:rsid w:val="00016B2C"/>
    <w:rsid w:val="000171D9"/>
    <w:rsid w:val="00017969"/>
    <w:rsid w:val="000201C8"/>
    <w:rsid w:val="000212F6"/>
    <w:rsid w:val="000223C7"/>
    <w:rsid w:val="000247DD"/>
    <w:rsid w:val="0002546E"/>
    <w:rsid w:val="00027884"/>
    <w:rsid w:val="00030F53"/>
    <w:rsid w:val="00034DC5"/>
    <w:rsid w:val="00035300"/>
    <w:rsid w:val="0004019E"/>
    <w:rsid w:val="000413A2"/>
    <w:rsid w:val="000415FE"/>
    <w:rsid w:val="00041793"/>
    <w:rsid w:val="0004301D"/>
    <w:rsid w:val="000436B8"/>
    <w:rsid w:val="000449F2"/>
    <w:rsid w:val="00046CA8"/>
    <w:rsid w:val="00051118"/>
    <w:rsid w:val="00051795"/>
    <w:rsid w:val="0005274B"/>
    <w:rsid w:val="00052B55"/>
    <w:rsid w:val="00052BFA"/>
    <w:rsid w:val="00055624"/>
    <w:rsid w:val="000562C5"/>
    <w:rsid w:val="00056B7B"/>
    <w:rsid w:val="00061908"/>
    <w:rsid w:val="00061A92"/>
    <w:rsid w:val="00062E4A"/>
    <w:rsid w:val="00066242"/>
    <w:rsid w:val="00066AB2"/>
    <w:rsid w:val="0007047D"/>
    <w:rsid w:val="00071369"/>
    <w:rsid w:val="00071DCF"/>
    <w:rsid w:val="00072403"/>
    <w:rsid w:val="000730E2"/>
    <w:rsid w:val="00073240"/>
    <w:rsid w:val="000753F8"/>
    <w:rsid w:val="000804D5"/>
    <w:rsid w:val="00080BA5"/>
    <w:rsid w:val="000819CC"/>
    <w:rsid w:val="0008257B"/>
    <w:rsid w:val="000827AF"/>
    <w:rsid w:val="00083744"/>
    <w:rsid w:val="00084A0C"/>
    <w:rsid w:val="000926FF"/>
    <w:rsid w:val="000933AD"/>
    <w:rsid w:val="00094A1D"/>
    <w:rsid w:val="000951DB"/>
    <w:rsid w:val="00097551"/>
    <w:rsid w:val="00097D64"/>
    <w:rsid w:val="000A1F71"/>
    <w:rsid w:val="000A257A"/>
    <w:rsid w:val="000A2B75"/>
    <w:rsid w:val="000A2CC7"/>
    <w:rsid w:val="000A3159"/>
    <w:rsid w:val="000A4433"/>
    <w:rsid w:val="000A4DC1"/>
    <w:rsid w:val="000A4FEF"/>
    <w:rsid w:val="000A567B"/>
    <w:rsid w:val="000A6FD1"/>
    <w:rsid w:val="000B0559"/>
    <w:rsid w:val="000B1B3A"/>
    <w:rsid w:val="000B2798"/>
    <w:rsid w:val="000B3FFB"/>
    <w:rsid w:val="000B4302"/>
    <w:rsid w:val="000B55C1"/>
    <w:rsid w:val="000B6B55"/>
    <w:rsid w:val="000B6E40"/>
    <w:rsid w:val="000C27C7"/>
    <w:rsid w:val="000C4B86"/>
    <w:rsid w:val="000D20B1"/>
    <w:rsid w:val="000D3429"/>
    <w:rsid w:val="000E0690"/>
    <w:rsid w:val="000E24D8"/>
    <w:rsid w:val="000E317E"/>
    <w:rsid w:val="000E4149"/>
    <w:rsid w:val="000E5348"/>
    <w:rsid w:val="000E5405"/>
    <w:rsid w:val="000E637A"/>
    <w:rsid w:val="000E67E4"/>
    <w:rsid w:val="000E72A4"/>
    <w:rsid w:val="000E7F95"/>
    <w:rsid w:val="000F0405"/>
    <w:rsid w:val="000F077A"/>
    <w:rsid w:val="000F1067"/>
    <w:rsid w:val="000F1FAD"/>
    <w:rsid w:val="000F2BF5"/>
    <w:rsid w:val="000F452B"/>
    <w:rsid w:val="000F4F43"/>
    <w:rsid w:val="000F616F"/>
    <w:rsid w:val="000F7629"/>
    <w:rsid w:val="00101C08"/>
    <w:rsid w:val="00102BAE"/>
    <w:rsid w:val="001031DF"/>
    <w:rsid w:val="001033E3"/>
    <w:rsid w:val="0010370D"/>
    <w:rsid w:val="00104339"/>
    <w:rsid w:val="0010596A"/>
    <w:rsid w:val="001065F9"/>
    <w:rsid w:val="0011013A"/>
    <w:rsid w:val="00110163"/>
    <w:rsid w:val="00111EE2"/>
    <w:rsid w:val="001120F4"/>
    <w:rsid w:val="001123DD"/>
    <w:rsid w:val="001126A4"/>
    <w:rsid w:val="001136B9"/>
    <w:rsid w:val="00113A42"/>
    <w:rsid w:val="00117AC0"/>
    <w:rsid w:val="001220E5"/>
    <w:rsid w:val="00123545"/>
    <w:rsid w:val="0012446A"/>
    <w:rsid w:val="00124771"/>
    <w:rsid w:val="00125521"/>
    <w:rsid w:val="00125860"/>
    <w:rsid w:val="00125E96"/>
    <w:rsid w:val="0012650C"/>
    <w:rsid w:val="0012715C"/>
    <w:rsid w:val="0013141C"/>
    <w:rsid w:val="00132454"/>
    <w:rsid w:val="00132B6E"/>
    <w:rsid w:val="0013330E"/>
    <w:rsid w:val="00133774"/>
    <w:rsid w:val="001358DF"/>
    <w:rsid w:val="00135C73"/>
    <w:rsid w:val="00135D77"/>
    <w:rsid w:val="00135DCE"/>
    <w:rsid w:val="00135E99"/>
    <w:rsid w:val="00137692"/>
    <w:rsid w:val="00142CF5"/>
    <w:rsid w:val="00143C07"/>
    <w:rsid w:val="00146326"/>
    <w:rsid w:val="00146E68"/>
    <w:rsid w:val="00151821"/>
    <w:rsid w:val="00155F80"/>
    <w:rsid w:val="00156B0E"/>
    <w:rsid w:val="0016163E"/>
    <w:rsid w:val="0016165E"/>
    <w:rsid w:val="00161C1D"/>
    <w:rsid w:val="00162FF7"/>
    <w:rsid w:val="001632F7"/>
    <w:rsid w:val="00163528"/>
    <w:rsid w:val="0016395E"/>
    <w:rsid w:val="0016514F"/>
    <w:rsid w:val="001656CC"/>
    <w:rsid w:val="00166CE8"/>
    <w:rsid w:val="001678A2"/>
    <w:rsid w:val="00171076"/>
    <w:rsid w:val="00171AA0"/>
    <w:rsid w:val="001741B5"/>
    <w:rsid w:val="00180BA9"/>
    <w:rsid w:val="00181D3E"/>
    <w:rsid w:val="00182C3C"/>
    <w:rsid w:val="001835CF"/>
    <w:rsid w:val="001840AB"/>
    <w:rsid w:val="00185FC5"/>
    <w:rsid w:val="00186815"/>
    <w:rsid w:val="00186FB8"/>
    <w:rsid w:val="001901D8"/>
    <w:rsid w:val="0019096A"/>
    <w:rsid w:val="001922B1"/>
    <w:rsid w:val="00193527"/>
    <w:rsid w:val="00194AFD"/>
    <w:rsid w:val="0019535A"/>
    <w:rsid w:val="001A17BE"/>
    <w:rsid w:val="001A270A"/>
    <w:rsid w:val="001A33CF"/>
    <w:rsid w:val="001A35F4"/>
    <w:rsid w:val="001A4744"/>
    <w:rsid w:val="001A5ABC"/>
    <w:rsid w:val="001A6ED5"/>
    <w:rsid w:val="001A7570"/>
    <w:rsid w:val="001B0312"/>
    <w:rsid w:val="001B133B"/>
    <w:rsid w:val="001B33C8"/>
    <w:rsid w:val="001B4AED"/>
    <w:rsid w:val="001C22E3"/>
    <w:rsid w:val="001C23D2"/>
    <w:rsid w:val="001C2EF3"/>
    <w:rsid w:val="001C6218"/>
    <w:rsid w:val="001C6B39"/>
    <w:rsid w:val="001D0294"/>
    <w:rsid w:val="001D61FF"/>
    <w:rsid w:val="001D69DA"/>
    <w:rsid w:val="001D7BB3"/>
    <w:rsid w:val="001E1D4F"/>
    <w:rsid w:val="001E3821"/>
    <w:rsid w:val="001E5F43"/>
    <w:rsid w:val="001E6190"/>
    <w:rsid w:val="001F1673"/>
    <w:rsid w:val="001F263D"/>
    <w:rsid w:val="001F3BDD"/>
    <w:rsid w:val="001F6407"/>
    <w:rsid w:val="001F7509"/>
    <w:rsid w:val="00204965"/>
    <w:rsid w:val="00207FEC"/>
    <w:rsid w:val="0021052A"/>
    <w:rsid w:val="00210A96"/>
    <w:rsid w:val="00211914"/>
    <w:rsid w:val="002134F6"/>
    <w:rsid w:val="0021353D"/>
    <w:rsid w:val="00214948"/>
    <w:rsid w:val="00214C7B"/>
    <w:rsid w:val="00217E6A"/>
    <w:rsid w:val="002210F6"/>
    <w:rsid w:val="0022112A"/>
    <w:rsid w:val="002223C9"/>
    <w:rsid w:val="00222C72"/>
    <w:rsid w:val="002243E1"/>
    <w:rsid w:val="002303BF"/>
    <w:rsid w:val="002308A9"/>
    <w:rsid w:val="00231625"/>
    <w:rsid w:val="00232382"/>
    <w:rsid w:val="00233DA8"/>
    <w:rsid w:val="00233ED9"/>
    <w:rsid w:val="00235A8B"/>
    <w:rsid w:val="00236A33"/>
    <w:rsid w:val="00237B2E"/>
    <w:rsid w:val="00242DF7"/>
    <w:rsid w:val="0024361E"/>
    <w:rsid w:val="002439B6"/>
    <w:rsid w:val="002448CA"/>
    <w:rsid w:val="002450BC"/>
    <w:rsid w:val="0024518D"/>
    <w:rsid w:val="0025020D"/>
    <w:rsid w:val="0025053D"/>
    <w:rsid w:val="00250E86"/>
    <w:rsid w:val="002514B2"/>
    <w:rsid w:val="00251B8A"/>
    <w:rsid w:val="00251F7D"/>
    <w:rsid w:val="00252E21"/>
    <w:rsid w:val="00254631"/>
    <w:rsid w:val="002547E1"/>
    <w:rsid w:val="00254CA3"/>
    <w:rsid w:val="00255091"/>
    <w:rsid w:val="00256FCE"/>
    <w:rsid w:val="00257C08"/>
    <w:rsid w:val="00260779"/>
    <w:rsid w:val="00260784"/>
    <w:rsid w:val="00262341"/>
    <w:rsid w:val="00264B8B"/>
    <w:rsid w:val="00264EE7"/>
    <w:rsid w:val="00265F74"/>
    <w:rsid w:val="00272725"/>
    <w:rsid w:val="002742EC"/>
    <w:rsid w:val="00275212"/>
    <w:rsid w:val="00275E97"/>
    <w:rsid w:val="00276E38"/>
    <w:rsid w:val="00281521"/>
    <w:rsid w:val="00281914"/>
    <w:rsid w:val="0028207A"/>
    <w:rsid w:val="002823AA"/>
    <w:rsid w:val="00282474"/>
    <w:rsid w:val="00283810"/>
    <w:rsid w:val="002843B4"/>
    <w:rsid w:val="002874D3"/>
    <w:rsid w:val="00291236"/>
    <w:rsid w:val="00293377"/>
    <w:rsid w:val="00294F20"/>
    <w:rsid w:val="002976AA"/>
    <w:rsid w:val="00297A81"/>
    <w:rsid w:val="002A0354"/>
    <w:rsid w:val="002A15C2"/>
    <w:rsid w:val="002A3370"/>
    <w:rsid w:val="002A3495"/>
    <w:rsid w:val="002A5DFE"/>
    <w:rsid w:val="002A79F7"/>
    <w:rsid w:val="002B02CF"/>
    <w:rsid w:val="002B082F"/>
    <w:rsid w:val="002B5155"/>
    <w:rsid w:val="002B74C4"/>
    <w:rsid w:val="002C06E2"/>
    <w:rsid w:val="002C1E2F"/>
    <w:rsid w:val="002C20CB"/>
    <w:rsid w:val="002C3353"/>
    <w:rsid w:val="002C3D37"/>
    <w:rsid w:val="002C542F"/>
    <w:rsid w:val="002C7C0E"/>
    <w:rsid w:val="002D0D15"/>
    <w:rsid w:val="002D12CF"/>
    <w:rsid w:val="002D5413"/>
    <w:rsid w:val="002D5639"/>
    <w:rsid w:val="002D5A30"/>
    <w:rsid w:val="002E048D"/>
    <w:rsid w:val="002E20E6"/>
    <w:rsid w:val="002E3339"/>
    <w:rsid w:val="002E3BE5"/>
    <w:rsid w:val="002E4375"/>
    <w:rsid w:val="002E4B8C"/>
    <w:rsid w:val="002E5F8E"/>
    <w:rsid w:val="002E789B"/>
    <w:rsid w:val="002F087F"/>
    <w:rsid w:val="002F2009"/>
    <w:rsid w:val="002F230B"/>
    <w:rsid w:val="002F23B8"/>
    <w:rsid w:val="002F29D4"/>
    <w:rsid w:val="002F593C"/>
    <w:rsid w:val="002F6C76"/>
    <w:rsid w:val="003004D3"/>
    <w:rsid w:val="003014CE"/>
    <w:rsid w:val="00304734"/>
    <w:rsid w:val="00306A6B"/>
    <w:rsid w:val="00307242"/>
    <w:rsid w:val="0031413C"/>
    <w:rsid w:val="0031666A"/>
    <w:rsid w:val="003170C6"/>
    <w:rsid w:val="00320053"/>
    <w:rsid w:val="00320F45"/>
    <w:rsid w:val="00321CD4"/>
    <w:rsid w:val="00326C9D"/>
    <w:rsid w:val="00327897"/>
    <w:rsid w:val="0033036F"/>
    <w:rsid w:val="003314AB"/>
    <w:rsid w:val="00331B44"/>
    <w:rsid w:val="00332A2E"/>
    <w:rsid w:val="00332FA0"/>
    <w:rsid w:val="00333083"/>
    <w:rsid w:val="0033312D"/>
    <w:rsid w:val="00333A12"/>
    <w:rsid w:val="0034172E"/>
    <w:rsid w:val="00341A66"/>
    <w:rsid w:val="003420FD"/>
    <w:rsid w:val="0034219B"/>
    <w:rsid w:val="00346188"/>
    <w:rsid w:val="003467FF"/>
    <w:rsid w:val="00347E72"/>
    <w:rsid w:val="00351E62"/>
    <w:rsid w:val="00354BB5"/>
    <w:rsid w:val="003560B6"/>
    <w:rsid w:val="00356841"/>
    <w:rsid w:val="003576B9"/>
    <w:rsid w:val="00361528"/>
    <w:rsid w:val="0036158B"/>
    <w:rsid w:val="0036193C"/>
    <w:rsid w:val="00361C28"/>
    <w:rsid w:val="003630ED"/>
    <w:rsid w:val="003648BB"/>
    <w:rsid w:val="00364C0C"/>
    <w:rsid w:val="00365CB3"/>
    <w:rsid w:val="0036662D"/>
    <w:rsid w:val="00370065"/>
    <w:rsid w:val="003712C7"/>
    <w:rsid w:val="00372E87"/>
    <w:rsid w:val="00374831"/>
    <w:rsid w:val="00375157"/>
    <w:rsid w:val="00377A0E"/>
    <w:rsid w:val="00377BA6"/>
    <w:rsid w:val="00381714"/>
    <w:rsid w:val="00381FF3"/>
    <w:rsid w:val="003823F6"/>
    <w:rsid w:val="00382DA6"/>
    <w:rsid w:val="00384C72"/>
    <w:rsid w:val="0038647D"/>
    <w:rsid w:val="003877C9"/>
    <w:rsid w:val="003902D3"/>
    <w:rsid w:val="0039050D"/>
    <w:rsid w:val="0039127C"/>
    <w:rsid w:val="00391B03"/>
    <w:rsid w:val="00393508"/>
    <w:rsid w:val="0039393F"/>
    <w:rsid w:val="003979AB"/>
    <w:rsid w:val="00397CAE"/>
    <w:rsid w:val="003B101C"/>
    <w:rsid w:val="003B2C2E"/>
    <w:rsid w:val="003B3CE4"/>
    <w:rsid w:val="003B3D9B"/>
    <w:rsid w:val="003B586A"/>
    <w:rsid w:val="003B5F60"/>
    <w:rsid w:val="003B746F"/>
    <w:rsid w:val="003B7484"/>
    <w:rsid w:val="003C6A0E"/>
    <w:rsid w:val="003D06AC"/>
    <w:rsid w:val="003D0B2B"/>
    <w:rsid w:val="003D1B09"/>
    <w:rsid w:val="003D31E3"/>
    <w:rsid w:val="003D3EA0"/>
    <w:rsid w:val="003D4C8E"/>
    <w:rsid w:val="003D6FDF"/>
    <w:rsid w:val="003D7C81"/>
    <w:rsid w:val="003D7D45"/>
    <w:rsid w:val="003E02C6"/>
    <w:rsid w:val="003E14B9"/>
    <w:rsid w:val="003E2CE8"/>
    <w:rsid w:val="003E3077"/>
    <w:rsid w:val="003E4FE3"/>
    <w:rsid w:val="003E54A9"/>
    <w:rsid w:val="003E752B"/>
    <w:rsid w:val="003F041A"/>
    <w:rsid w:val="003F2DD4"/>
    <w:rsid w:val="003F312F"/>
    <w:rsid w:val="003F4E73"/>
    <w:rsid w:val="003F5F2C"/>
    <w:rsid w:val="003F6E99"/>
    <w:rsid w:val="003F777E"/>
    <w:rsid w:val="00400536"/>
    <w:rsid w:val="00400ECE"/>
    <w:rsid w:val="00403DF1"/>
    <w:rsid w:val="00405D25"/>
    <w:rsid w:val="004129B8"/>
    <w:rsid w:val="004130BC"/>
    <w:rsid w:val="00417257"/>
    <w:rsid w:val="00417735"/>
    <w:rsid w:val="00417DC4"/>
    <w:rsid w:val="00420498"/>
    <w:rsid w:val="004209E8"/>
    <w:rsid w:val="00421CC8"/>
    <w:rsid w:val="004228AC"/>
    <w:rsid w:val="004248D6"/>
    <w:rsid w:val="004249C5"/>
    <w:rsid w:val="00424C45"/>
    <w:rsid w:val="004260F1"/>
    <w:rsid w:val="00430F34"/>
    <w:rsid w:val="0043166B"/>
    <w:rsid w:val="00431A66"/>
    <w:rsid w:val="00432581"/>
    <w:rsid w:val="004339EA"/>
    <w:rsid w:val="00433B01"/>
    <w:rsid w:val="00437A9B"/>
    <w:rsid w:val="00442098"/>
    <w:rsid w:val="00442EAC"/>
    <w:rsid w:val="00444595"/>
    <w:rsid w:val="00446816"/>
    <w:rsid w:val="0044743A"/>
    <w:rsid w:val="00453E48"/>
    <w:rsid w:val="00454BF6"/>
    <w:rsid w:val="00455A1B"/>
    <w:rsid w:val="004570D2"/>
    <w:rsid w:val="00457B78"/>
    <w:rsid w:val="00457E34"/>
    <w:rsid w:val="00465771"/>
    <w:rsid w:val="00465A05"/>
    <w:rsid w:val="00465AD4"/>
    <w:rsid w:val="004667B6"/>
    <w:rsid w:val="004709CF"/>
    <w:rsid w:val="004734D3"/>
    <w:rsid w:val="004747B5"/>
    <w:rsid w:val="00474ECC"/>
    <w:rsid w:val="004757AD"/>
    <w:rsid w:val="004757D8"/>
    <w:rsid w:val="00475A5C"/>
    <w:rsid w:val="00476599"/>
    <w:rsid w:val="004766C9"/>
    <w:rsid w:val="004772D4"/>
    <w:rsid w:val="00477954"/>
    <w:rsid w:val="004804CD"/>
    <w:rsid w:val="00481382"/>
    <w:rsid w:val="00482E31"/>
    <w:rsid w:val="00486529"/>
    <w:rsid w:val="004868D6"/>
    <w:rsid w:val="00486FE4"/>
    <w:rsid w:val="004914B2"/>
    <w:rsid w:val="004926E4"/>
    <w:rsid w:val="00492E45"/>
    <w:rsid w:val="004935E2"/>
    <w:rsid w:val="00493B4D"/>
    <w:rsid w:val="00495BB0"/>
    <w:rsid w:val="004A0C0D"/>
    <w:rsid w:val="004A2A8D"/>
    <w:rsid w:val="004A542E"/>
    <w:rsid w:val="004B03D9"/>
    <w:rsid w:val="004B3117"/>
    <w:rsid w:val="004B33A5"/>
    <w:rsid w:val="004B3A7E"/>
    <w:rsid w:val="004B59D0"/>
    <w:rsid w:val="004B6F16"/>
    <w:rsid w:val="004C4A3B"/>
    <w:rsid w:val="004C57C9"/>
    <w:rsid w:val="004D1BA4"/>
    <w:rsid w:val="004D22C5"/>
    <w:rsid w:val="004D45CC"/>
    <w:rsid w:val="004D4B4C"/>
    <w:rsid w:val="004D5438"/>
    <w:rsid w:val="004D5554"/>
    <w:rsid w:val="004D6FD0"/>
    <w:rsid w:val="004E09AB"/>
    <w:rsid w:val="004E2A0E"/>
    <w:rsid w:val="004E41C0"/>
    <w:rsid w:val="004E41E8"/>
    <w:rsid w:val="004E4CAA"/>
    <w:rsid w:val="004E5363"/>
    <w:rsid w:val="004E5369"/>
    <w:rsid w:val="004E5934"/>
    <w:rsid w:val="004E6883"/>
    <w:rsid w:val="004F137E"/>
    <w:rsid w:val="004F39F3"/>
    <w:rsid w:val="004F3A7E"/>
    <w:rsid w:val="004F3D5D"/>
    <w:rsid w:val="004F3F1C"/>
    <w:rsid w:val="004F62A5"/>
    <w:rsid w:val="004F72F9"/>
    <w:rsid w:val="0050187B"/>
    <w:rsid w:val="005056A1"/>
    <w:rsid w:val="00506850"/>
    <w:rsid w:val="00506B47"/>
    <w:rsid w:val="005115B7"/>
    <w:rsid w:val="005131A9"/>
    <w:rsid w:val="00513302"/>
    <w:rsid w:val="005143C4"/>
    <w:rsid w:val="00521828"/>
    <w:rsid w:val="00522C19"/>
    <w:rsid w:val="00523EC0"/>
    <w:rsid w:val="00526301"/>
    <w:rsid w:val="00526E32"/>
    <w:rsid w:val="005273BD"/>
    <w:rsid w:val="005323EC"/>
    <w:rsid w:val="0053531E"/>
    <w:rsid w:val="005354FA"/>
    <w:rsid w:val="00535868"/>
    <w:rsid w:val="005360A4"/>
    <w:rsid w:val="00536412"/>
    <w:rsid w:val="00541EA0"/>
    <w:rsid w:val="00542F7C"/>
    <w:rsid w:val="00545AD0"/>
    <w:rsid w:val="00547F67"/>
    <w:rsid w:val="00552C4E"/>
    <w:rsid w:val="00553DDE"/>
    <w:rsid w:val="00554849"/>
    <w:rsid w:val="005550E2"/>
    <w:rsid w:val="005552B0"/>
    <w:rsid w:val="00557195"/>
    <w:rsid w:val="00557BAC"/>
    <w:rsid w:val="00560DCE"/>
    <w:rsid w:val="0056322F"/>
    <w:rsid w:val="00564217"/>
    <w:rsid w:val="0056425F"/>
    <w:rsid w:val="005645C1"/>
    <w:rsid w:val="00564F94"/>
    <w:rsid w:val="00565A73"/>
    <w:rsid w:val="00565ECB"/>
    <w:rsid w:val="005758B7"/>
    <w:rsid w:val="00582025"/>
    <w:rsid w:val="00582A72"/>
    <w:rsid w:val="00583A07"/>
    <w:rsid w:val="00593BBD"/>
    <w:rsid w:val="005950E3"/>
    <w:rsid w:val="00595DAE"/>
    <w:rsid w:val="00596F37"/>
    <w:rsid w:val="00596FF9"/>
    <w:rsid w:val="00597280"/>
    <w:rsid w:val="005A06D4"/>
    <w:rsid w:val="005A1423"/>
    <w:rsid w:val="005A1899"/>
    <w:rsid w:val="005A25C5"/>
    <w:rsid w:val="005A2FA3"/>
    <w:rsid w:val="005A5565"/>
    <w:rsid w:val="005A5CDE"/>
    <w:rsid w:val="005A73FF"/>
    <w:rsid w:val="005B097A"/>
    <w:rsid w:val="005B25F5"/>
    <w:rsid w:val="005B2A41"/>
    <w:rsid w:val="005B3397"/>
    <w:rsid w:val="005B3478"/>
    <w:rsid w:val="005B3A88"/>
    <w:rsid w:val="005B3ADB"/>
    <w:rsid w:val="005B51EB"/>
    <w:rsid w:val="005B69DD"/>
    <w:rsid w:val="005C2C31"/>
    <w:rsid w:val="005C4F18"/>
    <w:rsid w:val="005C6A04"/>
    <w:rsid w:val="005C6EF2"/>
    <w:rsid w:val="005C79D9"/>
    <w:rsid w:val="005D3666"/>
    <w:rsid w:val="005D404A"/>
    <w:rsid w:val="005D5B11"/>
    <w:rsid w:val="005D61BF"/>
    <w:rsid w:val="005D7C3E"/>
    <w:rsid w:val="005E0F44"/>
    <w:rsid w:val="005E26E5"/>
    <w:rsid w:val="005E288A"/>
    <w:rsid w:val="005E4129"/>
    <w:rsid w:val="005E47E1"/>
    <w:rsid w:val="005E5FF3"/>
    <w:rsid w:val="005E7CDD"/>
    <w:rsid w:val="005F08E4"/>
    <w:rsid w:val="005F2FF8"/>
    <w:rsid w:val="005F302B"/>
    <w:rsid w:val="005F4605"/>
    <w:rsid w:val="005F472C"/>
    <w:rsid w:val="005F4CFE"/>
    <w:rsid w:val="005F7266"/>
    <w:rsid w:val="005F78F0"/>
    <w:rsid w:val="00600488"/>
    <w:rsid w:val="00600E9A"/>
    <w:rsid w:val="00601E52"/>
    <w:rsid w:val="0060200B"/>
    <w:rsid w:val="006025F5"/>
    <w:rsid w:val="006042D9"/>
    <w:rsid w:val="00605128"/>
    <w:rsid w:val="006075CB"/>
    <w:rsid w:val="00607D7E"/>
    <w:rsid w:val="00610CEE"/>
    <w:rsid w:val="00611211"/>
    <w:rsid w:val="00611CAA"/>
    <w:rsid w:val="00612C7E"/>
    <w:rsid w:val="0062229C"/>
    <w:rsid w:val="00623243"/>
    <w:rsid w:val="00623E6E"/>
    <w:rsid w:val="00623E99"/>
    <w:rsid w:val="0062479F"/>
    <w:rsid w:val="0062589D"/>
    <w:rsid w:val="0062770B"/>
    <w:rsid w:val="00630EF9"/>
    <w:rsid w:val="006313CD"/>
    <w:rsid w:val="00633E63"/>
    <w:rsid w:val="00634F3F"/>
    <w:rsid w:val="00637D3C"/>
    <w:rsid w:val="006400D6"/>
    <w:rsid w:val="00640E63"/>
    <w:rsid w:val="00641A46"/>
    <w:rsid w:val="00641E7F"/>
    <w:rsid w:val="00651942"/>
    <w:rsid w:val="00651C2E"/>
    <w:rsid w:val="006524E0"/>
    <w:rsid w:val="00652AE7"/>
    <w:rsid w:val="00654A1B"/>
    <w:rsid w:val="00654F3D"/>
    <w:rsid w:val="00660394"/>
    <w:rsid w:val="0066167C"/>
    <w:rsid w:val="00662E9C"/>
    <w:rsid w:val="00663C20"/>
    <w:rsid w:val="00671B12"/>
    <w:rsid w:val="0067333A"/>
    <w:rsid w:val="0067342C"/>
    <w:rsid w:val="00674328"/>
    <w:rsid w:val="00675266"/>
    <w:rsid w:val="00676FB9"/>
    <w:rsid w:val="00681094"/>
    <w:rsid w:val="00681A7B"/>
    <w:rsid w:val="00682022"/>
    <w:rsid w:val="00683368"/>
    <w:rsid w:val="00683C50"/>
    <w:rsid w:val="00684589"/>
    <w:rsid w:val="00684863"/>
    <w:rsid w:val="00685F0C"/>
    <w:rsid w:val="00686353"/>
    <w:rsid w:val="00687AF3"/>
    <w:rsid w:val="006908B9"/>
    <w:rsid w:val="0069091D"/>
    <w:rsid w:val="0069183A"/>
    <w:rsid w:val="00695E33"/>
    <w:rsid w:val="00697C98"/>
    <w:rsid w:val="006A0303"/>
    <w:rsid w:val="006A0EA3"/>
    <w:rsid w:val="006A649A"/>
    <w:rsid w:val="006A66BA"/>
    <w:rsid w:val="006A6C38"/>
    <w:rsid w:val="006B2B46"/>
    <w:rsid w:val="006B4AC8"/>
    <w:rsid w:val="006B55C3"/>
    <w:rsid w:val="006B7303"/>
    <w:rsid w:val="006B77B8"/>
    <w:rsid w:val="006C1002"/>
    <w:rsid w:val="006C27AF"/>
    <w:rsid w:val="006C38BA"/>
    <w:rsid w:val="006C40A8"/>
    <w:rsid w:val="006C5270"/>
    <w:rsid w:val="006C58F4"/>
    <w:rsid w:val="006C62EF"/>
    <w:rsid w:val="006C7296"/>
    <w:rsid w:val="006D247E"/>
    <w:rsid w:val="006D2F1C"/>
    <w:rsid w:val="006D51AE"/>
    <w:rsid w:val="006D7A06"/>
    <w:rsid w:val="006D7D23"/>
    <w:rsid w:val="006E5969"/>
    <w:rsid w:val="006F3478"/>
    <w:rsid w:val="006F38BE"/>
    <w:rsid w:val="006F3BDE"/>
    <w:rsid w:val="006F482F"/>
    <w:rsid w:val="006F68A3"/>
    <w:rsid w:val="007027DD"/>
    <w:rsid w:val="007031BF"/>
    <w:rsid w:val="007031ED"/>
    <w:rsid w:val="00707689"/>
    <w:rsid w:val="00710B42"/>
    <w:rsid w:val="00710E4A"/>
    <w:rsid w:val="00711918"/>
    <w:rsid w:val="00711C95"/>
    <w:rsid w:val="00713666"/>
    <w:rsid w:val="00714086"/>
    <w:rsid w:val="00714834"/>
    <w:rsid w:val="00717EAE"/>
    <w:rsid w:val="007215CB"/>
    <w:rsid w:val="007247E6"/>
    <w:rsid w:val="00725A9F"/>
    <w:rsid w:val="007264B2"/>
    <w:rsid w:val="00726C97"/>
    <w:rsid w:val="0073061F"/>
    <w:rsid w:val="00731520"/>
    <w:rsid w:val="0073276C"/>
    <w:rsid w:val="00732984"/>
    <w:rsid w:val="007345C0"/>
    <w:rsid w:val="00734EA3"/>
    <w:rsid w:val="0073665C"/>
    <w:rsid w:val="00736A01"/>
    <w:rsid w:val="00744632"/>
    <w:rsid w:val="0074476D"/>
    <w:rsid w:val="00751C52"/>
    <w:rsid w:val="007524BB"/>
    <w:rsid w:val="00752656"/>
    <w:rsid w:val="00752C6E"/>
    <w:rsid w:val="00754183"/>
    <w:rsid w:val="007556C7"/>
    <w:rsid w:val="00755B81"/>
    <w:rsid w:val="007616B2"/>
    <w:rsid w:val="007617DA"/>
    <w:rsid w:val="00761A1F"/>
    <w:rsid w:val="00763D70"/>
    <w:rsid w:val="0076496C"/>
    <w:rsid w:val="00765F00"/>
    <w:rsid w:val="007672CD"/>
    <w:rsid w:val="00767776"/>
    <w:rsid w:val="00771074"/>
    <w:rsid w:val="007737BF"/>
    <w:rsid w:val="00774DA6"/>
    <w:rsid w:val="0077655C"/>
    <w:rsid w:val="00777DC5"/>
    <w:rsid w:val="00781227"/>
    <w:rsid w:val="00781EFB"/>
    <w:rsid w:val="007822CD"/>
    <w:rsid w:val="00782582"/>
    <w:rsid w:val="00783F5B"/>
    <w:rsid w:val="007871C9"/>
    <w:rsid w:val="00791FF1"/>
    <w:rsid w:val="007936CC"/>
    <w:rsid w:val="007947AD"/>
    <w:rsid w:val="00795B9B"/>
    <w:rsid w:val="00796D41"/>
    <w:rsid w:val="007A346D"/>
    <w:rsid w:val="007A3482"/>
    <w:rsid w:val="007A4A65"/>
    <w:rsid w:val="007A4CC4"/>
    <w:rsid w:val="007A6381"/>
    <w:rsid w:val="007A68E4"/>
    <w:rsid w:val="007B0A0C"/>
    <w:rsid w:val="007B11ED"/>
    <w:rsid w:val="007B3728"/>
    <w:rsid w:val="007B3D98"/>
    <w:rsid w:val="007B4432"/>
    <w:rsid w:val="007B5448"/>
    <w:rsid w:val="007B751A"/>
    <w:rsid w:val="007C3797"/>
    <w:rsid w:val="007C61D3"/>
    <w:rsid w:val="007D6737"/>
    <w:rsid w:val="007D7197"/>
    <w:rsid w:val="007E0BA0"/>
    <w:rsid w:val="007E2734"/>
    <w:rsid w:val="007E3F72"/>
    <w:rsid w:val="007E4D74"/>
    <w:rsid w:val="007E6920"/>
    <w:rsid w:val="007E76BF"/>
    <w:rsid w:val="007F0892"/>
    <w:rsid w:val="007F09AF"/>
    <w:rsid w:val="007F0BA2"/>
    <w:rsid w:val="007F1FED"/>
    <w:rsid w:val="007F2CA4"/>
    <w:rsid w:val="007F33BF"/>
    <w:rsid w:val="007F50BD"/>
    <w:rsid w:val="007F6E8B"/>
    <w:rsid w:val="008050F3"/>
    <w:rsid w:val="00805999"/>
    <w:rsid w:val="00807F54"/>
    <w:rsid w:val="00807FC2"/>
    <w:rsid w:val="0081030B"/>
    <w:rsid w:val="008147BE"/>
    <w:rsid w:val="00815AE8"/>
    <w:rsid w:val="00815F82"/>
    <w:rsid w:val="00816142"/>
    <w:rsid w:val="00817606"/>
    <w:rsid w:val="0082175A"/>
    <w:rsid w:val="008228B8"/>
    <w:rsid w:val="00825B21"/>
    <w:rsid w:val="0082720A"/>
    <w:rsid w:val="00830744"/>
    <w:rsid w:val="00831507"/>
    <w:rsid w:val="00831895"/>
    <w:rsid w:val="00836FDE"/>
    <w:rsid w:val="00837589"/>
    <w:rsid w:val="00840E16"/>
    <w:rsid w:val="00841FF1"/>
    <w:rsid w:val="00843E30"/>
    <w:rsid w:val="00844670"/>
    <w:rsid w:val="0084517F"/>
    <w:rsid w:val="008458F2"/>
    <w:rsid w:val="00846A20"/>
    <w:rsid w:val="00846B1E"/>
    <w:rsid w:val="00846D84"/>
    <w:rsid w:val="008470F5"/>
    <w:rsid w:val="00847E07"/>
    <w:rsid w:val="0085239F"/>
    <w:rsid w:val="00852F48"/>
    <w:rsid w:val="0085344D"/>
    <w:rsid w:val="0085796B"/>
    <w:rsid w:val="00860445"/>
    <w:rsid w:val="008604F8"/>
    <w:rsid w:val="00860790"/>
    <w:rsid w:val="00862C74"/>
    <w:rsid w:val="00864271"/>
    <w:rsid w:val="008671EE"/>
    <w:rsid w:val="00867231"/>
    <w:rsid w:val="008672E2"/>
    <w:rsid w:val="00870936"/>
    <w:rsid w:val="0087181E"/>
    <w:rsid w:val="0087189B"/>
    <w:rsid w:val="00872AB5"/>
    <w:rsid w:val="0087464B"/>
    <w:rsid w:val="008756A0"/>
    <w:rsid w:val="00880C46"/>
    <w:rsid w:val="008823FE"/>
    <w:rsid w:val="008840DC"/>
    <w:rsid w:val="008842D3"/>
    <w:rsid w:val="0088456E"/>
    <w:rsid w:val="00885F58"/>
    <w:rsid w:val="00886272"/>
    <w:rsid w:val="0088706D"/>
    <w:rsid w:val="00890BE0"/>
    <w:rsid w:val="00891E88"/>
    <w:rsid w:val="00892927"/>
    <w:rsid w:val="00893C40"/>
    <w:rsid w:val="00893D64"/>
    <w:rsid w:val="00894061"/>
    <w:rsid w:val="00894254"/>
    <w:rsid w:val="00895C76"/>
    <w:rsid w:val="00895DA8"/>
    <w:rsid w:val="008969FD"/>
    <w:rsid w:val="00897393"/>
    <w:rsid w:val="008A17D1"/>
    <w:rsid w:val="008A182C"/>
    <w:rsid w:val="008A39B9"/>
    <w:rsid w:val="008A43DD"/>
    <w:rsid w:val="008A458C"/>
    <w:rsid w:val="008A4E4D"/>
    <w:rsid w:val="008B0418"/>
    <w:rsid w:val="008B16F0"/>
    <w:rsid w:val="008B524F"/>
    <w:rsid w:val="008B52F7"/>
    <w:rsid w:val="008B64CE"/>
    <w:rsid w:val="008B7BBF"/>
    <w:rsid w:val="008C1CF5"/>
    <w:rsid w:val="008C22F3"/>
    <w:rsid w:val="008C33C4"/>
    <w:rsid w:val="008C47C8"/>
    <w:rsid w:val="008C51C1"/>
    <w:rsid w:val="008C58CE"/>
    <w:rsid w:val="008C5939"/>
    <w:rsid w:val="008D3AA2"/>
    <w:rsid w:val="008D3DDC"/>
    <w:rsid w:val="008D44D8"/>
    <w:rsid w:val="008D7DEB"/>
    <w:rsid w:val="008E0917"/>
    <w:rsid w:val="008E28E8"/>
    <w:rsid w:val="008E384B"/>
    <w:rsid w:val="008E38AB"/>
    <w:rsid w:val="008E41DC"/>
    <w:rsid w:val="008E4BC1"/>
    <w:rsid w:val="008E519B"/>
    <w:rsid w:val="008E5227"/>
    <w:rsid w:val="008E6FFE"/>
    <w:rsid w:val="008E737F"/>
    <w:rsid w:val="008E753D"/>
    <w:rsid w:val="008F19A7"/>
    <w:rsid w:val="008F7349"/>
    <w:rsid w:val="008F7C9E"/>
    <w:rsid w:val="009001FB"/>
    <w:rsid w:val="00901A5E"/>
    <w:rsid w:val="00901B02"/>
    <w:rsid w:val="00907AE7"/>
    <w:rsid w:val="0091105C"/>
    <w:rsid w:val="00914F81"/>
    <w:rsid w:val="00921652"/>
    <w:rsid w:val="00922D0D"/>
    <w:rsid w:val="0092354C"/>
    <w:rsid w:val="009267FA"/>
    <w:rsid w:val="00926C76"/>
    <w:rsid w:val="00927F7D"/>
    <w:rsid w:val="009320B8"/>
    <w:rsid w:val="00933E8C"/>
    <w:rsid w:val="00934080"/>
    <w:rsid w:val="00934130"/>
    <w:rsid w:val="00937750"/>
    <w:rsid w:val="0094111C"/>
    <w:rsid w:val="00941D77"/>
    <w:rsid w:val="00945A00"/>
    <w:rsid w:val="00945D27"/>
    <w:rsid w:val="009465AF"/>
    <w:rsid w:val="009510AC"/>
    <w:rsid w:val="00952737"/>
    <w:rsid w:val="00955EF9"/>
    <w:rsid w:val="009607B3"/>
    <w:rsid w:val="009612EE"/>
    <w:rsid w:val="0096172D"/>
    <w:rsid w:val="009618BC"/>
    <w:rsid w:val="009627D9"/>
    <w:rsid w:val="00964550"/>
    <w:rsid w:val="0096470A"/>
    <w:rsid w:val="00964DF2"/>
    <w:rsid w:val="009651FE"/>
    <w:rsid w:val="009662DA"/>
    <w:rsid w:val="00966F92"/>
    <w:rsid w:val="0097268C"/>
    <w:rsid w:val="00972A11"/>
    <w:rsid w:val="009736C7"/>
    <w:rsid w:val="00974A5F"/>
    <w:rsid w:val="00974C18"/>
    <w:rsid w:val="009848F7"/>
    <w:rsid w:val="00985AE7"/>
    <w:rsid w:val="00985E88"/>
    <w:rsid w:val="00985FF6"/>
    <w:rsid w:val="00986B26"/>
    <w:rsid w:val="00987A38"/>
    <w:rsid w:val="00991E4D"/>
    <w:rsid w:val="0099253E"/>
    <w:rsid w:val="00992676"/>
    <w:rsid w:val="00995278"/>
    <w:rsid w:val="00995CCB"/>
    <w:rsid w:val="009970CD"/>
    <w:rsid w:val="009970EA"/>
    <w:rsid w:val="009A0C2E"/>
    <w:rsid w:val="009A66E3"/>
    <w:rsid w:val="009A71CB"/>
    <w:rsid w:val="009A79D4"/>
    <w:rsid w:val="009B1DA0"/>
    <w:rsid w:val="009B25F4"/>
    <w:rsid w:val="009B3A9F"/>
    <w:rsid w:val="009B4B64"/>
    <w:rsid w:val="009B4EDF"/>
    <w:rsid w:val="009B6A78"/>
    <w:rsid w:val="009C1E1D"/>
    <w:rsid w:val="009C33CA"/>
    <w:rsid w:val="009C53D5"/>
    <w:rsid w:val="009C6405"/>
    <w:rsid w:val="009C76F3"/>
    <w:rsid w:val="009D05C8"/>
    <w:rsid w:val="009D1A29"/>
    <w:rsid w:val="009D21C0"/>
    <w:rsid w:val="009D2985"/>
    <w:rsid w:val="009D32D2"/>
    <w:rsid w:val="009D5EC1"/>
    <w:rsid w:val="009D7648"/>
    <w:rsid w:val="009D7E6F"/>
    <w:rsid w:val="009E1769"/>
    <w:rsid w:val="009E2DD0"/>
    <w:rsid w:val="009E33DE"/>
    <w:rsid w:val="009E3979"/>
    <w:rsid w:val="009E3E3B"/>
    <w:rsid w:val="009E49E6"/>
    <w:rsid w:val="009E669E"/>
    <w:rsid w:val="009F070E"/>
    <w:rsid w:val="009F23F1"/>
    <w:rsid w:val="009F27D1"/>
    <w:rsid w:val="009F2C4A"/>
    <w:rsid w:val="009F2CBD"/>
    <w:rsid w:val="009F3FC8"/>
    <w:rsid w:val="009F4C0E"/>
    <w:rsid w:val="009F5D71"/>
    <w:rsid w:val="00A046D2"/>
    <w:rsid w:val="00A0648D"/>
    <w:rsid w:val="00A07A2B"/>
    <w:rsid w:val="00A07CB7"/>
    <w:rsid w:val="00A10F9C"/>
    <w:rsid w:val="00A17D92"/>
    <w:rsid w:val="00A20C06"/>
    <w:rsid w:val="00A2131D"/>
    <w:rsid w:val="00A22DA0"/>
    <w:rsid w:val="00A23E2C"/>
    <w:rsid w:val="00A25833"/>
    <w:rsid w:val="00A279C3"/>
    <w:rsid w:val="00A30B1E"/>
    <w:rsid w:val="00A34268"/>
    <w:rsid w:val="00A4107F"/>
    <w:rsid w:val="00A4188B"/>
    <w:rsid w:val="00A4258F"/>
    <w:rsid w:val="00A43205"/>
    <w:rsid w:val="00A43EF1"/>
    <w:rsid w:val="00A43F69"/>
    <w:rsid w:val="00A510B6"/>
    <w:rsid w:val="00A51BF3"/>
    <w:rsid w:val="00A5522B"/>
    <w:rsid w:val="00A55A68"/>
    <w:rsid w:val="00A56D75"/>
    <w:rsid w:val="00A60AA0"/>
    <w:rsid w:val="00A61378"/>
    <w:rsid w:val="00A63B24"/>
    <w:rsid w:val="00A63BBB"/>
    <w:rsid w:val="00A646B7"/>
    <w:rsid w:val="00A656E1"/>
    <w:rsid w:val="00A664D5"/>
    <w:rsid w:val="00A66E7E"/>
    <w:rsid w:val="00A66EEE"/>
    <w:rsid w:val="00A67F74"/>
    <w:rsid w:val="00A724B9"/>
    <w:rsid w:val="00A727EF"/>
    <w:rsid w:val="00A72FBF"/>
    <w:rsid w:val="00A73704"/>
    <w:rsid w:val="00A75844"/>
    <w:rsid w:val="00A773B5"/>
    <w:rsid w:val="00A77BE5"/>
    <w:rsid w:val="00A77CB2"/>
    <w:rsid w:val="00A845F0"/>
    <w:rsid w:val="00A84D84"/>
    <w:rsid w:val="00A922A4"/>
    <w:rsid w:val="00A92AD6"/>
    <w:rsid w:val="00A95C57"/>
    <w:rsid w:val="00A95D27"/>
    <w:rsid w:val="00A964A2"/>
    <w:rsid w:val="00AA0B7E"/>
    <w:rsid w:val="00AA197B"/>
    <w:rsid w:val="00AA354B"/>
    <w:rsid w:val="00AA3585"/>
    <w:rsid w:val="00AA624C"/>
    <w:rsid w:val="00AA64C2"/>
    <w:rsid w:val="00AA6843"/>
    <w:rsid w:val="00AA6925"/>
    <w:rsid w:val="00AA7B7B"/>
    <w:rsid w:val="00AB13B6"/>
    <w:rsid w:val="00AB3AB6"/>
    <w:rsid w:val="00AB7B93"/>
    <w:rsid w:val="00AC12EB"/>
    <w:rsid w:val="00AC3F54"/>
    <w:rsid w:val="00AC5B56"/>
    <w:rsid w:val="00AD5261"/>
    <w:rsid w:val="00AD6CE1"/>
    <w:rsid w:val="00AD7B9F"/>
    <w:rsid w:val="00AE26CD"/>
    <w:rsid w:val="00AE378D"/>
    <w:rsid w:val="00AE4398"/>
    <w:rsid w:val="00AE4FEC"/>
    <w:rsid w:val="00AE5903"/>
    <w:rsid w:val="00AE6ED6"/>
    <w:rsid w:val="00AE70D3"/>
    <w:rsid w:val="00AF2165"/>
    <w:rsid w:val="00AF2175"/>
    <w:rsid w:val="00AF3568"/>
    <w:rsid w:val="00AF36A8"/>
    <w:rsid w:val="00AF3777"/>
    <w:rsid w:val="00AF74AD"/>
    <w:rsid w:val="00AF7E9D"/>
    <w:rsid w:val="00B01ECD"/>
    <w:rsid w:val="00B03014"/>
    <w:rsid w:val="00B03706"/>
    <w:rsid w:val="00B0541F"/>
    <w:rsid w:val="00B05A43"/>
    <w:rsid w:val="00B103CF"/>
    <w:rsid w:val="00B11758"/>
    <w:rsid w:val="00B11767"/>
    <w:rsid w:val="00B11A86"/>
    <w:rsid w:val="00B14FC9"/>
    <w:rsid w:val="00B2090E"/>
    <w:rsid w:val="00B21AD4"/>
    <w:rsid w:val="00B2344A"/>
    <w:rsid w:val="00B24A6F"/>
    <w:rsid w:val="00B25599"/>
    <w:rsid w:val="00B25A73"/>
    <w:rsid w:val="00B267F4"/>
    <w:rsid w:val="00B268A2"/>
    <w:rsid w:val="00B27477"/>
    <w:rsid w:val="00B30148"/>
    <w:rsid w:val="00B30246"/>
    <w:rsid w:val="00B342C2"/>
    <w:rsid w:val="00B35F41"/>
    <w:rsid w:val="00B364C0"/>
    <w:rsid w:val="00B36EBB"/>
    <w:rsid w:val="00B40060"/>
    <w:rsid w:val="00B41B92"/>
    <w:rsid w:val="00B4243F"/>
    <w:rsid w:val="00B43777"/>
    <w:rsid w:val="00B439EB"/>
    <w:rsid w:val="00B443F5"/>
    <w:rsid w:val="00B5216E"/>
    <w:rsid w:val="00B5221C"/>
    <w:rsid w:val="00B5309B"/>
    <w:rsid w:val="00B5562C"/>
    <w:rsid w:val="00B5767F"/>
    <w:rsid w:val="00B649ED"/>
    <w:rsid w:val="00B64EAC"/>
    <w:rsid w:val="00B66492"/>
    <w:rsid w:val="00B67ABA"/>
    <w:rsid w:val="00B67E62"/>
    <w:rsid w:val="00B73A8D"/>
    <w:rsid w:val="00B74083"/>
    <w:rsid w:val="00B74D02"/>
    <w:rsid w:val="00B763F3"/>
    <w:rsid w:val="00B76924"/>
    <w:rsid w:val="00B76CB6"/>
    <w:rsid w:val="00B770E1"/>
    <w:rsid w:val="00B77595"/>
    <w:rsid w:val="00B8228E"/>
    <w:rsid w:val="00B82632"/>
    <w:rsid w:val="00B82834"/>
    <w:rsid w:val="00B8456D"/>
    <w:rsid w:val="00B84C99"/>
    <w:rsid w:val="00B86C05"/>
    <w:rsid w:val="00B87A90"/>
    <w:rsid w:val="00B9107A"/>
    <w:rsid w:val="00B925CE"/>
    <w:rsid w:val="00B93496"/>
    <w:rsid w:val="00B949E2"/>
    <w:rsid w:val="00B96404"/>
    <w:rsid w:val="00BA2441"/>
    <w:rsid w:val="00BA326E"/>
    <w:rsid w:val="00BA34EE"/>
    <w:rsid w:val="00BA3C5D"/>
    <w:rsid w:val="00BA4199"/>
    <w:rsid w:val="00BA493B"/>
    <w:rsid w:val="00BA4977"/>
    <w:rsid w:val="00BA53CD"/>
    <w:rsid w:val="00BA63D6"/>
    <w:rsid w:val="00BA70DB"/>
    <w:rsid w:val="00BB2260"/>
    <w:rsid w:val="00BB2A29"/>
    <w:rsid w:val="00BB2B2F"/>
    <w:rsid w:val="00BB2D58"/>
    <w:rsid w:val="00BB7180"/>
    <w:rsid w:val="00BB7754"/>
    <w:rsid w:val="00BC02CD"/>
    <w:rsid w:val="00BC12D9"/>
    <w:rsid w:val="00BC139B"/>
    <w:rsid w:val="00BC29DE"/>
    <w:rsid w:val="00BC2A7A"/>
    <w:rsid w:val="00BC4D4D"/>
    <w:rsid w:val="00BC60C1"/>
    <w:rsid w:val="00BC63D2"/>
    <w:rsid w:val="00BD07FE"/>
    <w:rsid w:val="00BD109A"/>
    <w:rsid w:val="00BD3071"/>
    <w:rsid w:val="00BD38C3"/>
    <w:rsid w:val="00BE146F"/>
    <w:rsid w:val="00BE33F9"/>
    <w:rsid w:val="00BE3B4A"/>
    <w:rsid w:val="00BE562B"/>
    <w:rsid w:val="00BE7280"/>
    <w:rsid w:val="00BE72DA"/>
    <w:rsid w:val="00BF09B1"/>
    <w:rsid w:val="00BF0A65"/>
    <w:rsid w:val="00BF1D9E"/>
    <w:rsid w:val="00BF2B81"/>
    <w:rsid w:val="00BF3DB3"/>
    <w:rsid w:val="00BF4FDF"/>
    <w:rsid w:val="00BF515F"/>
    <w:rsid w:val="00BF51E6"/>
    <w:rsid w:val="00BF6AEF"/>
    <w:rsid w:val="00BF7F53"/>
    <w:rsid w:val="00C01F28"/>
    <w:rsid w:val="00C053C5"/>
    <w:rsid w:val="00C060B9"/>
    <w:rsid w:val="00C0638A"/>
    <w:rsid w:val="00C1140E"/>
    <w:rsid w:val="00C12F8F"/>
    <w:rsid w:val="00C139C3"/>
    <w:rsid w:val="00C166B6"/>
    <w:rsid w:val="00C17343"/>
    <w:rsid w:val="00C177BC"/>
    <w:rsid w:val="00C17EF5"/>
    <w:rsid w:val="00C20C58"/>
    <w:rsid w:val="00C24064"/>
    <w:rsid w:val="00C24A2A"/>
    <w:rsid w:val="00C2592F"/>
    <w:rsid w:val="00C30DB9"/>
    <w:rsid w:val="00C31336"/>
    <w:rsid w:val="00C35BAF"/>
    <w:rsid w:val="00C36C63"/>
    <w:rsid w:val="00C36EB7"/>
    <w:rsid w:val="00C37EEF"/>
    <w:rsid w:val="00C406BD"/>
    <w:rsid w:val="00C41EAD"/>
    <w:rsid w:val="00C42498"/>
    <w:rsid w:val="00C42BD5"/>
    <w:rsid w:val="00C44D27"/>
    <w:rsid w:val="00C470BE"/>
    <w:rsid w:val="00C478B9"/>
    <w:rsid w:val="00C501B9"/>
    <w:rsid w:val="00C502AB"/>
    <w:rsid w:val="00C50577"/>
    <w:rsid w:val="00C51ED5"/>
    <w:rsid w:val="00C52FDC"/>
    <w:rsid w:val="00C54BBD"/>
    <w:rsid w:val="00C5524D"/>
    <w:rsid w:val="00C573C6"/>
    <w:rsid w:val="00C61D11"/>
    <w:rsid w:val="00C632C1"/>
    <w:rsid w:val="00C63DE5"/>
    <w:rsid w:val="00C64581"/>
    <w:rsid w:val="00C648B5"/>
    <w:rsid w:val="00C65680"/>
    <w:rsid w:val="00C66253"/>
    <w:rsid w:val="00C667BF"/>
    <w:rsid w:val="00C66A66"/>
    <w:rsid w:val="00C66C01"/>
    <w:rsid w:val="00C71E37"/>
    <w:rsid w:val="00C72380"/>
    <w:rsid w:val="00C7323C"/>
    <w:rsid w:val="00C73F43"/>
    <w:rsid w:val="00C751E8"/>
    <w:rsid w:val="00C75E0F"/>
    <w:rsid w:val="00C77308"/>
    <w:rsid w:val="00C775AE"/>
    <w:rsid w:val="00C77A78"/>
    <w:rsid w:val="00C77A8F"/>
    <w:rsid w:val="00C81114"/>
    <w:rsid w:val="00C814CC"/>
    <w:rsid w:val="00C82A4A"/>
    <w:rsid w:val="00C84BD7"/>
    <w:rsid w:val="00C86BC8"/>
    <w:rsid w:val="00C93003"/>
    <w:rsid w:val="00C95A02"/>
    <w:rsid w:val="00C96B2C"/>
    <w:rsid w:val="00C96EEB"/>
    <w:rsid w:val="00CA341A"/>
    <w:rsid w:val="00CA57C1"/>
    <w:rsid w:val="00CA5FF9"/>
    <w:rsid w:val="00CA7887"/>
    <w:rsid w:val="00CB0549"/>
    <w:rsid w:val="00CB1CBC"/>
    <w:rsid w:val="00CB28BA"/>
    <w:rsid w:val="00CB2B6D"/>
    <w:rsid w:val="00CB37C5"/>
    <w:rsid w:val="00CB3EC5"/>
    <w:rsid w:val="00CB4F67"/>
    <w:rsid w:val="00CB543F"/>
    <w:rsid w:val="00CB6B16"/>
    <w:rsid w:val="00CC144C"/>
    <w:rsid w:val="00CC187B"/>
    <w:rsid w:val="00CC3359"/>
    <w:rsid w:val="00CC40E2"/>
    <w:rsid w:val="00CD33C1"/>
    <w:rsid w:val="00CD362C"/>
    <w:rsid w:val="00CD49A1"/>
    <w:rsid w:val="00CD5058"/>
    <w:rsid w:val="00CD5265"/>
    <w:rsid w:val="00CD63B3"/>
    <w:rsid w:val="00CD7652"/>
    <w:rsid w:val="00CE025F"/>
    <w:rsid w:val="00CE10A4"/>
    <w:rsid w:val="00CE1B15"/>
    <w:rsid w:val="00CE6E88"/>
    <w:rsid w:val="00CF1075"/>
    <w:rsid w:val="00CF107F"/>
    <w:rsid w:val="00CF37DB"/>
    <w:rsid w:val="00CF4D5E"/>
    <w:rsid w:val="00CF4E70"/>
    <w:rsid w:val="00CF560F"/>
    <w:rsid w:val="00CF664D"/>
    <w:rsid w:val="00D0003D"/>
    <w:rsid w:val="00D01C4B"/>
    <w:rsid w:val="00D01FD8"/>
    <w:rsid w:val="00D03DBB"/>
    <w:rsid w:val="00D04001"/>
    <w:rsid w:val="00D05064"/>
    <w:rsid w:val="00D05B00"/>
    <w:rsid w:val="00D10013"/>
    <w:rsid w:val="00D101F5"/>
    <w:rsid w:val="00D11F79"/>
    <w:rsid w:val="00D1272C"/>
    <w:rsid w:val="00D15501"/>
    <w:rsid w:val="00D15898"/>
    <w:rsid w:val="00D15BAB"/>
    <w:rsid w:val="00D16CA9"/>
    <w:rsid w:val="00D16FF4"/>
    <w:rsid w:val="00D20EB0"/>
    <w:rsid w:val="00D22755"/>
    <w:rsid w:val="00D235D3"/>
    <w:rsid w:val="00D24B99"/>
    <w:rsid w:val="00D2603B"/>
    <w:rsid w:val="00D26703"/>
    <w:rsid w:val="00D27BF1"/>
    <w:rsid w:val="00D303B5"/>
    <w:rsid w:val="00D3417A"/>
    <w:rsid w:val="00D347F1"/>
    <w:rsid w:val="00D34E0B"/>
    <w:rsid w:val="00D34E6F"/>
    <w:rsid w:val="00D35128"/>
    <w:rsid w:val="00D35F92"/>
    <w:rsid w:val="00D36E38"/>
    <w:rsid w:val="00D37B7B"/>
    <w:rsid w:val="00D407C2"/>
    <w:rsid w:val="00D40A28"/>
    <w:rsid w:val="00D41273"/>
    <w:rsid w:val="00D415B9"/>
    <w:rsid w:val="00D4509B"/>
    <w:rsid w:val="00D46E52"/>
    <w:rsid w:val="00D50E39"/>
    <w:rsid w:val="00D52669"/>
    <w:rsid w:val="00D5290E"/>
    <w:rsid w:val="00D52C65"/>
    <w:rsid w:val="00D55D5C"/>
    <w:rsid w:val="00D55EE1"/>
    <w:rsid w:val="00D5626E"/>
    <w:rsid w:val="00D57F95"/>
    <w:rsid w:val="00D6104D"/>
    <w:rsid w:val="00D63A3B"/>
    <w:rsid w:val="00D63FCD"/>
    <w:rsid w:val="00D64119"/>
    <w:rsid w:val="00D6466F"/>
    <w:rsid w:val="00D653E9"/>
    <w:rsid w:val="00D706AE"/>
    <w:rsid w:val="00D7169C"/>
    <w:rsid w:val="00D731BD"/>
    <w:rsid w:val="00D736FC"/>
    <w:rsid w:val="00D746E3"/>
    <w:rsid w:val="00D74E7D"/>
    <w:rsid w:val="00D77FF3"/>
    <w:rsid w:val="00D82B20"/>
    <w:rsid w:val="00D84685"/>
    <w:rsid w:val="00D84F26"/>
    <w:rsid w:val="00D851C6"/>
    <w:rsid w:val="00D8535E"/>
    <w:rsid w:val="00D85EF0"/>
    <w:rsid w:val="00D867DF"/>
    <w:rsid w:val="00D86917"/>
    <w:rsid w:val="00D86C4C"/>
    <w:rsid w:val="00D90E5A"/>
    <w:rsid w:val="00D91E8D"/>
    <w:rsid w:val="00D9234A"/>
    <w:rsid w:val="00D92499"/>
    <w:rsid w:val="00D92A77"/>
    <w:rsid w:val="00D92CE9"/>
    <w:rsid w:val="00D92D41"/>
    <w:rsid w:val="00D93100"/>
    <w:rsid w:val="00D93C3B"/>
    <w:rsid w:val="00D94687"/>
    <w:rsid w:val="00D94CDB"/>
    <w:rsid w:val="00D95BB6"/>
    <w:rsid w:val="00D97114"/>
    <w:rsid w:val="00D97957"/>
    <w:rsid w:val="00D97ED8"/>
    <w:rsid w:val="00DA036E"/>
    <w:rsid w:val="00DA1AD2"/>
    <w:rsid w:val="00DA1FAA"/>
    <w:rsid w:val="00DA3302"/>
    <w:rsid w:val="00DA6D14"/>
    <w:rsid w:val="00DB017D"/>
    <w:rsid w:val="00DB0608"/>
    <w:rsid w:val="00DB0C81"/>
    <w:rsid w:val="00DB1FDB"/>
    <w:rsid w:val="00DB2BDC"/>
    <w:rsid w:val="00DB3C90"/>
    <w:rsid w:val="00DB4C9C"/>
    <w:rsid w:val="00DB53E5"/>
    <w:rsid w:val="00DB56B0"/>
    <w:rsid w:val="00DB7320"/>
    <w:rsid w:val="00DC5174"/>
    <w:rsid w:val="00DD1345"/>
    <w:rsid w:val="00DD2D4E"/>
    <w:rsid w:val="00DD3DCB"/>
    <w:rsid w:val="00DD440C"/>
    <w:rsid w:val="00DE0368"/>
    <w:rsid w:val="00DE1191"/>
    <w:rsid w:val="00DE168C"/>
    <w:rsid w:val="00DE1DE6"/>
    <w:rsid w:val="00DE3CB3"/>
    <w:rsid w:val="00DE4794"/>
    <w:rsid w:val="00DE5553"/>
    <w:rsid w:val="00DE5911"/>
    <w:rsid w:val="00DE619F"/>
    <w:rsid w:val="00DE624B"/>
    <w:rsid w:val="00DE7003"/>
    <w:rsid w:val="00DE703B"/>
    <w:rsid w:val="00DE7E3D"/>
    <w:rsid w:val="00DF02DF"/>
    <w:rsid w:val="00DF10B1"/>
    <w:rsid w:val="00DF1512"/>
    <w:rsid w:val="00DF1734"/>
    <w:rsid w:val="00DF203E"/>
    <w:rsid w:val="00DF2438"/>
    <w:rsid w:val="00DF301E"/>
    <w:rsid w:val="00DF4876"/>
    <w:rsid w:val="00DF6FCC"/>
    <w:rsid w:val="00E01690"/>
    <w:rsid w:val="00E02804"/>
    <w:rsid w:val="00E02AE6"/>
    <w:rsid w:val="00E03CBA"/>
    <w:rsid w:val="00E042E3"/>
    <w:rsid w:val="00E04848"/>
    <w:rsid w:val="00E05BAE"/>
    <w:rsid w:val="00E0762F"/>
    <w:rsid w:val="00E0787D"/>
    <w:rsid w:val="00E11125"/>
    <w:rsid w:val="00E112B6"/>
    <w:rsid w:val="00E12828"/>
    <w:rsid w:val="00E139EB"/>
    <w:rsid w:val="00E14D16"/>
    <w:rsid w:val="00E15060"/>
    <w:rsid w:val="00E166FC"/>
    <w:rsid w:val="00E16C3B"/>
    <w:rsid w:val="00E21EC2"/>
    <w:rsid w:val="00E252CE"/>
    <w:rsid w:val="00E26BF0"/>
    <w:rsid w:val="00E26FFE"/>
    <w:rsid w:val="00E27A7C"/>
    <w:rsid w:val="00E3106C"/>
    <w:rsid w:val="00E31B92"/>
    <w:rsid w:val="00E31BA1"/>
    <w:rsid w:val="00E3388F"/>
    <w:rsid w:val="00E3550B"/>
    <w:rsid w:val="00E359A5"/>
    <w:rsid w:val="00E36B73"/>
    <w:rsid w:val="00E410E1"/>
    <w:rsid w:val="00E4360D"/>
    <w:rsid w:val="00E436BC"/>
    <w:rsid w:val="00E45425"/>
    <w:rsid w:val="00E50853"/>
    <w:rsid w:val="00E5157A"/>
    <w:rsid w:val="00E55527"/>
    <w:rsid w:val="00E5750D"/>
    <w:rsid w:val="00E5766D"/>
    <w:rsid w:val="00E60789"/>
    <w:rsid w:val="00E60ABD"/>
    <w:rsid w:val="00E625A7"/>
    <w:rsid w:val="00E63D5E"/>
    <w:rsid w:val="00E64E36"/>
    <w:rsid w:val="00E6606C"/>
    <w:rsid w:val="00E6708A"/>
    <w:rsid w:val="00E670A8"/>
    <w:rsid w:val="00E71445"/>
    <w:rsid w:val="00E72A3C"/>
    <w:rsid w:val="00E75719"/>
    <w:rsid w:val="00E76FF2"/>
    <w:rsid w:val="00E80A1B"/>
    <w:rsid w:val="00E817FC"/>
    <w:rsid w:val="00E81B2F"/>
    <w:rsid w:val="00E87BD6"/>
    <w:rsid w:val="00E90F00"/>
    <w:rsid w:val="00E90FDF"/>
    <w:rsid w:val="00E9123A"/>
    <w:rsid w:val="00E92903"/>
    <w:rsid w:val="00E94FE1"/>
    <w:rsid w:val="00E95D2C"/>
    <w:rsid w:val="00E97695"/>
    <w:rsid w:val="00EA00B6"/>
    <w:rsid w:val="00EA0537"/>
    <w:rsid w:val="00EA0D0C"/>
    <w:rsid w:val="00EA2295"/>
    <w:rsid w:val="00EA2987"/>
    <w:rsid w:val="00EA35B5"/>
    <w:rsid w:val="00EA38BC"/>
    <w:rsid w:val="00EA3AF4"/>
    <w:rsid w:val="00EA51B3"/>
    <w:rsid w:val="00EA5DD1"/>
    <w:rsid w:val="00EA64F1"/>
    <w:rsid w:val="00EA6513"/>
    <w:rsid w:val="00EA6594"/>
    <w:rsid w:val="00EB065E"/>
    <w:rsid w:val="00EB0BB5"/>
    <w:rsid w:val="00EB1845"/>
    <w:rsid w:val="00EB254D"/>
    <w:rsid w:val="00EB32AC"/>
    <w:rsid w:val="00EB5ABF"/>
    <w:rsid w:val="00EB7063"/>
    <w:rsid w:val="00EB777C"/>
    <w:rsid w:val="00EC0D6B"/>
    <w:rsid w:val="00EC0F05"/>
    <w:rsid w:val="00EC446C"/>
    <w:rsid w:val="00EC592D"/>
    <w:rsid w:val="00ED0762"/>
    <w:rsid w:val="00ED07C4"/>
    <w:rsid w:val="00ED15E2"/>
    <w:rsid w:val="00ED4854"/>
    <w:rsid w:val="00ED48FB"/>
    <w:rsid w:val="00ED63F4"/>
    <w:rsid w:val="00ED6B2C"/>
    <w:rsid w:val="00EE6092"/>
    <w:rsid w:val="00EE612F"/>
    <w:rsid w:val="00EE631C"/>
    <w:rsid w:val="00EE750C"/>
    <w:rsid w:val="00EE7655"/>
    <w:rsid w:val="00EF0A8A"/>
    <w:rsid w:val="00EF221B"/>
    <w:rsid w:val="00EF3ED3"/>
    <w:rsid w:val="00EF45EA"/>
    <w:rsid w:val="00EF5295"/>
    <w:rsid w:val="00EF55F4"/>
    <w:rsid w:val="00EF5A0D"/>
    <w:rsid w:val="00EF7784"/>
    <w:rsid w:val="00EF7CFC"/>
    <w:rsid w:val="00F00AE6"/>
    <w:rsid w:val="00F010A5"/>
    <w:rsid w:val="00F03664"/>
    <w:rsid w:val="00F06348"/>
    <w:rsid w:val="00F12927"/>
    <w:rsid w:val="00F13C80"/>
    <w:rsid w:val="00F13D7A"/>
    <w:rsid w:val="00F15199"/>
    <w:rsid w:val="00F206C4"/>
    <w:rsid w:val="00F2071D"/>
    <w:rsid w:val="00F21094"/>
    <w:rsid w:val="00F21953"/>
    <w:rsid w:val="00F22B78"/>
    <w:rsid w:val="00F23625"/>
    <w:rsid w:val="00F264CC"/>
    <w:rsid w:val="00F31EEF"/>
    <w:rsid w:val="00F32EBB"/>
    <w:rsid w:val="00F33845"/>
    <w:rsid w:val="00F3500E"/>
    <w:rsid w:val="00F358D3"/>
    <w:rsid w:val="00F367C4"/>
    <w:rsid w:val="00F3794A"/>
    <w:rsid w:val="00F40252"/>
    <w:rsid w:val="00F40988"/>
    <w:rsid w:val="00F40FD1"/>
    <w:rsid w:val="00F4133C"/>
    <w:rsid w:val="00F4177B"/>
    <w:rsid w:val="00F42CFA"/>
    <w:rsid w:val="00F43291"/>
    <w:rsid w:val="00F4437B"/>
    <w:rsid w:val="00F44D96"/>
    <w:rsid w:val="00F46C7F"/>
    <w:rsid w:val="00F46FA9"/>
    <w:rsid w:val="00F50286"/>
    <w:rsid w:val="00F525AA"/>
    <w:rsid w:val="00F52D52"/>
    <w:rsid w:val="00F555E7"/>
    <w:rsid w:val="00F6260B"/>
    <w:rsid w:val="00F63A5B"/>
    <w:rsid w:val="00F63E4E"/>
    <w:rsid w:val="00F6537B"/>
    <w:rsid w:val="00F65C23"/>
    <w:rsid w:val="00F67FEE"/>
    <w:rsid w:val="00F704D6"/>
    <w:rsid w:val="00F708E2"/>
    <w:rsid w:val="00F70D4D"/>
    <w:rsid w:val="00F71082"/>
    <w:rsid w:val="00F719D6"/>
    <w:rsid w:val="00F72964"/>
    <w:rsid w:val="00F734E4"/>
    <w:rsid w:val="00F75973"/>
    <w:rsid w:val="00F769D9"/>
    <w:rsid w:val="00F80F5E"/>
    <w:rsid w:val="00F839CD"/>
    <w:rsid w:val="00F84E52"/>
    <w:rsid w:val="00F8759A"/>
    <w:rsid w:val="00F90031"/>
    <w:rsid w:val="00F91CCE"/>
    <w:rsid w:val="00F93164"/>
    <w:rsid w:val="00F93E84"/>
    <w:rsid w:val="00F93E9D"/>
    <w:rsid w:val="00F93F38"/>
    <w:rsid w:val="00F940A3"/>
    <w:rsid w:val="00F95668"/>
    <w:rsid w:val="00F96026"/>
    <w:rsid w:val="00F97257"/>
    <w:rsid w:val="00FA0124"/>
    <w:rsid w:val="00FA0C91"/>
    <w:rsid w:val="00FA2E41"/>
    <w:rsid w:val="00FA326D"/>
    <w:rsid w:val="00FA4478"/>
    <w:rsid w:val="00FA5F03"/>
    <w:rsid w:val="00FA7A50"/>
    <w:rsid w:val="00FB1C2F"/>
    <w:rsid w:val="00FB26F7"/>
    <w:rsid w:val="00FB38A4"/>
    <w:rsid w:val="00FB3CF7"/>
    <w:rsid w:val="00FB51AB"/>
    <w:rsid w:val="00FB5546"/>
    <w:rsid w:val="00FC06AB"/>
    <w:rsid w:val="00FC0710"/>
    <w:rsid w:val="00FC08C1"/>
    <w:rsid w:val="00FC0EF0"/>
    <w:rsid w:val="00FC1BB2"/>
    <w:rsid w:val="00FC3D57"/>
    <w:rsid w:val="00FC46BC"/>
    <w:rsid w:val="00FC4DD3"/>
    <w:rsid w:val="00FD034C"/>
    <w:rsid w:val="00FD104C"/>
    <w:rsid w:val="00FD4027"/>
    <w:rsid w:val="00FD445D"/>
    <w:rsid w:val="00FD4D9E"/>
    <w:rsid w:val="00FD583C"/>
    <w:rsid w:val="00FD66D6"/>
    <w:rsid w:val="00FE228B"/>
    <w:rsid w:val="00FE2973"/>
    <w:rsid w:val="00FE2CE4"/>
    <w:rsid w:val="00FE3BB9"/>
    <w:rsid w:val="00FE4778"/>
    <w:rsid w:val="00FF2B2A"/>
    <w:rsid w:val="00FF3546"/>
    <w:rsid w:val="00FF3D87"/>
    <w:rsid w:val="00FF6414"/>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30EF9"/>
    <w:rPr>
      <w:sz w:val="20"/>
      <w:szCs w:val="20"/>
    </w:rPr>
  </w:style>
  <w:style w:type="paragraph" w:styleId="Heading1">
    <w:name w:val="heading 1"/>
    <w:basedOn w:val="Normal"/>
    <w:next w:val="Normal"/>
    <w:link w:val="Heading1Char"/>
    <w:uiPriority w:val="99"/>
    <w:qFormat/>
    <w:rsid w:val="00630EF9"/>
    <w:pPr>
      <w:spacing w:before="240"/>
      <w:outlineLvl w:val="0"/>
    </w:pPr>
    <w:rPr>
      <w:rFonts w:ascii="Arial" w:hAnsi="Arial"/>
      <w:b/>
      <w:sz w:val="24"/>
      <w:u w:val="single"/>
    </w:rPr>
  </w:style>
  <w:style w:type="paragraph" w:styleId="Heading2">
    <w:name w:val="heading 2"/>
    <w:basedOn w:val="Normal"/>
    <w:next w:val="Normal"/>
    <w:link w:val="Heading2Char"/>
    <w:uiPriority w:val="99"/>
    <w:qFormat/>
    <w:rsid w:val="00630EF9"/>
    <w:pPr>
      <w:spacing w:before="120"/>
      <w:outlineLvl w:val="1"/>
    </w:pPr>
    <w:rPr>
      <w:rFonts w:ascii="Arial" w:hAnsi="Arial"/>
      <w:b/>
      <w:sz w:val="24"/>
    </w:rPr>
  </w:style>
  <w:style w:type="paragraph" w:styleId="Heading3">
    <w:name w:val="heading 3"/>
    <w:basedOn w:val="Normal"/>
    <w:next w:val="NormalIndent"/>
    <w:link w:val="Heading3Char"/>
    <w:uiPriority w:val="99"/>
    <w:qFormat/>
    <w:rsid w:val="00630EF9"/>
    <w:pPr>
      <w:ind w:left="354"/>
      <w:outlineLvl w:val="2"/>
    </w:pPr>
    <w:rPr>
      <w:b/>
      <w:sz w:val="24"/>
    </w:rPr>
  </w:style>
  <w:style w:type="paragraph" w:styleId="Heading4">
    <w:name w:val="heading 4"/>
    <w:basedOn w:val="Normal"/>
    <w:next w:val="NormalIndent"/>
    <w:link w:val="Heading4Char"/>
    <w:uiPriority w:val="99"/>
    <w:qFormat/>
    <w:rsid w:val="00630EF9"/>
    <w:pPr>
      <w:ind w:left="354"/>
      <w:outlineLvl w:val="3"/>
    </w:pPr>
    <w:rPr>
      <w:sz w:val="24"/>
      <w:u w:val="single"/>
    </w:rPr>
  </w:style>
  <w:style w:type="paragraph" w:styleId="Heading5">
    <w:name w:val="heading 5"/>
    <w:basedOn w:val="Normal"/>
    <w:next w:val="NormalIndent"/>
    <w:link w:val="Heading5Char"/>
    <w:uiPriority w:val="99"/>
    <w:qFormat/>
    <w:rsid w:val="00630EF9"/>
    <w:pPr>
      <w:ind w:left="708"/>
      <w:outlineLvl w:val="4"/>
    </w:pPr>
    <w:rPr>
      <w:b/>
    </w:rPr>
  </w:style>
  <w:style w:type="paragraph" w:styleId="Heading6">
    <w:name w:val="heading 6"/>
    <w:basedOn w:val="Normal"/>
    <w:next w:val="NormalIndent"/>
    <w:link w:val="Heading6Char"/>
    <w:uiPriority w:val="99"/>
    <w:qFormat/>
    <w:rsid w:val="00630EF9"/>
    <w:pPr>
      <w:ind w:left="708"/>
      <w:outlineLvl w:val="5"/>
    </w:pPr>
    <w:rPr>
      <w:u w:val="single"/>
    </w:rPr>
  </w:style>
  <w:style w:type="paragraph" w:styleId="Heading7">
    <w:name w:val="heading 7"/>
    <w:basedOn w:val="Normal"/>
    <w:next w:val="NormalIndent"/>
    <w:link w:val="Heading7Char"/>
    <w:uiPriority w:val="99"/>
    <w:qFormat/>
    <w:rsid w:val="00630EF9"/>
    <w:pPr>
      <w:ind w:left="708"/>
      <w:outlineLvl w:val="6"/>
    </w:pPr>
    <w:rPr>
      <w:i/>
    </w:rPr>
  </w:style>
  <w:style w:type="paragraph" w:styleId="Heading8">
    <w:name w:val="heading 8"/>
    <w:basedOn w:val="Normal"/>
    <w:next w:val="NormalIndent"/>
    <w:link w:val="Heading8Char"/>
    <w:uiPriority w:val="99"/>
    <w:qFormat/>
    <w:rsid w:val="00630EF9"/>
    <w:pPr>
      <w:ind w:left="708"/>
      <w:outlineLvl w:val="7"/>
    </w:pPr>
    <w:rPr>
      <w:i/>
    </w:rPr>
  </w:style>
  <w:style w:type="paragraph" w:styleId="Heading9">
    <w:name w:val="heading 9"/>
    <w:basedOn w:val="Normal"/>
    <w:next w:val="NormalIndent"/>
    <w:link w:val="Heading9Char"/>
    <w:uiPriority w:val="99"/>
    <w:qFormat/>
    <w:rsid w:val="00630EF9"/>
    <w:pPr>
      <w:ind w:left="708"/>
      <w:outlineLvl w:val="8"/>
    </w:pPr>
    <w:rPr>
      <w: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37589"/>
    <w:rPr>
      <w:rFonts w:ascii="Arial" w:hAnsi="Arial" w:cs="Times New Roman"/>
      <w:b/>
      <w:sz w:val="24"/>
      <w:u w:val="single"/>
    </w:rPr>
  </w:style>
  <w:style w:type="character" w:customStyle="1" w:styleId="Heading2Char">
    <w:name w:val="Heading 2 Char"/>
    <w:basedOn w:val="DefaultParagraphFont"/>
    <w:link w:val="Heading2"/>
    <w:uiPriority w:val="99"/>
    <w:semiHidden/>
    <w:locked/>
    <w:rsid w:val="00297A81"/>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297A81"/>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297A81"/>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297A81"/>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297A81"/>
    <w:rPr>
      <w:rFonts w:ascii="Calibri" w:hAnsi="Calibri" w:cs="Times New Roman"/>
      <w:b/>
      <w:bCs/>
    </w:rPr>
  </w:style>
  <w:style w:type="character" w:customStyle="1" w:styleId="Heading7Char">
    <w:name w:val="Heading 7 Char"/>
    <w:basedOn w:val="DefaultParagraphFont"/>
    <w:link w:val="Heading7"/>
    <w:uiPriority w:val="99"/>
    <w:semiHidden/>
    <w:locked/>
    <w:rsid w:val="00297A81"/>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297A81"/>
    <w:rPr>
      <w:rFonts w:ascii="Calibri" w:hAnsi="Calibri" w:cs="Times New Roman"/>
      <w:i/>
      <w:iCs/>
      <w:sz w:val="24"/>
      <w:szCs w:val="24"/>
    </w:rPr>
  </w:style>
  <w:style w:type="character" w:customStyle="1" w:styleId="Heading9Char">
    <w:name w:val="Heading 9 Char"/>
    <w:basedOn w:val="DefaultParagraphFont"/>
    <w:link w:val="Heading9"/>
    <w:uiPriority w:val="99"/>
    <w:locked/>
    <w:rsid w:val="00837589"/>
    <w:rPr>
      <w:rFonts w:cs="Times New Roman"/>
      <w:i/>
    </w:rPr>
  </w:style>
  <w:style w:type="paragraph" w:styleId="NormalIndent">
    <w:name w:val="Normal Indent"/>
    <w:basedOn w:val="Normal"/>
    <w:uiPriority w:val="99"/>
    <w:rsid w:val="00630EF9"/>
    <w:pPr>
      <w:ind w:left="708"/>
    </w:pPr>
  </w:style>
  <w:style w:type="paragraph" w:styleId="Header">
    <w:name w:val="header"/>
    <w:basedOn w:val="Normal"/>
    <w:link w:val="HeaderChar"/>
    <w:uiPriority w:val="99"/>
    <w:rsid w:val="00630EF9"/>
    <w:pPr>
      <w:tabs>
        <w:tab w:val="center" w:pos="4819"/>
        <w:tab w:val="right" w:pos="9071"/>
      </w:tabs>
    </w:pPr>
  </w:style>
  <w:style w:type="character" w:customStyle="1" w:styleId="HeaderChar">
    <w:name w:val="Header Char"/>
    <w:basedOn w:val="DefaultParagraphFont"/>
    <w:link w:val="Header"/>
    <w:uiPriority w:val="99"/>
    <w:semiHidden/>
    <w:locked/>
    <w:rsid w:val="00297A81"/>
    <w:rPr>
      <w:rFonts w:cs="Times New Roman"/>
      <w:sz w:val="20"/>
      <w:szCs w:val="20"/>
    </w:rPr>
  </w:style>
  <w:style w:type="character" w:styleId="FootnoteReference">
    <w:name w:val="footnote reference"/>
    <w:basedOn w:val="DefaultParagraphFont"/>
    <w:uiPriority w:val="99"/>
    <w:semiHidden/>
    <w:rsid w:val="00630EF9"/>
    <w:rPr>
      <w:rFonts w:cs="Times New Roman"/>
      <w:position w:val="6"/>
      <w:sz w:val="16"/>
    </w:rPr>
  </w:style>
  <w:style w:type="paragraph" w:styleId="FootnoteText">
    <w:name w:val="footnote text"/>
    <w:basedOn w:val="Normal"/>
    <w:link w:val="FootnoteTextChar"/>
    <w:uiPriority w:val="99"/>
    <w:semiHidden/>
    <w:rsid w:val="00630EF9"/>
  </w:style>
  <w:style w:type="character" w:customStyle="1" w:styleId="FootnoteTextChar">
    <w:name w:val="Footnote Text Char"/>
    <w:basedOn w:val="DefaultParagraphFont"/>
    <w:link w:val="FootnoteText"/>
    <w:uiPriority w:val="99"/>
    <w:semiHidden/>
    <w:locked/>
    <w:rsid w:val="00297A81"/>
    <w:rPr>
      <w:rFonts w:cs="Times New Roman"/>
      <w:sz w:val="20"/>
      <w:szCs w:val="20"/>
    </w:rPr>
  </w:style>
  <w:style w:type="paragraph" w:styleId="BodyTextIndent">
    <w:name w:val="Body Text Indent"/>
    <w:basedOn w:val="Normal"/>
    <w:link w:val="BodyTextIndentChar"/>
    <w:uiPriority w:val="99"/>
    <w:rsid w:val="00630EF9"/>
    <w:pPr>
      <w:ind w:left="284"/>
      <w:jc w:val="both"/>
    </w:pPr>
    <w:rPr>
      <w:b/>
      <w:sz w:val="28"/>
      <w:u w:val="single"/>
    </w:rPr>
  </w:style>
  <w:style w:type="character" w:customStyle="1" w:styleId="BodyTextIndentChar">
    <w:name w:val="Body Text Indent Char"/>
    <w:basedOn w:val="DefaultParagraphFont"/>
    <w:link w:val="BodyTextIndent"/>
    <w:uiPriority w:val="99"/>
    <w:semiHidden/>
    <w:locked/>
    <w:rsid w:val="00297A81"/>
    <w:rPr>
      <w:rFonts w:cs="Times New Roman"/>
      <w:sz w:val="20"/>
      <w:szCs w:val="20"/>
    </w:rPr>
  </w:style>
  <w:style w:type="paragraph" w:styleId="BodyTextIndent2">
    <w:name w:val="Body Text Indent 2"/>
    <w:basedOn w:val="Normal"/>
    <w:link w:val="BodyTextIndent2Char"/>
    <w:uiPriority w:val="99"/>
    <w:rsid w:val="00630EF9"/>
    <w:pPr>
      <w:spacing w:line="360" w:lineRule="auto"/>
      <w:ind w:left="357" w:hanging="357"/>
      <w:jc w:val="both"/>
    </w:pPr>
    <w:rPr>
      <w:sz w:val="26"/>
    </w:rPr>
  </w:style>
  <w:style w:type="character" w:customStyle="1" w:styleId="BodyTextIndent2Char">
    <w:name w:val="Body Text Indent 2 Char"/>
    <w:basedOn w:val="DefaultParagraphFont"/>
    <w:link w:val="BodyTextIndent2"/>
    <w:uiPriority w:val="99"/>
    <w:semiHidden/>
    <w:locked/>
    <w:rsid w:val="00297A81"/>
    <w:rPr>
      <w:rFonts w:cs="Times New Roman"/>
      <w:sz w:val="20"/>
      <w:szCs w:val="20"/>
    </w:rPr>
  </w:style>
  <w:style w:type="paragraph" w:styleId="BodyTextIndent3">
    <w:name w:val="Body Text Indent 3"/>
    <w:basedOn w:val="Normal"/>
    <w:link w:val="BodyTextIndent3Char"/>
    <w:uiPriority w:val="99"/>
    <w:rsid w:val="00630EF9"/>
    <w:pPr>
      <w:spacing w:line="360" w:lineRule="atLeast"/>
      <w:ind w:left="284"/>
      <w:jc w:val="both"/>
    </w:pPr>
    <w:rPr>
      <w:sz w:val="26"/>
    </w:rPr>
  </w:style>
  <w:style w:type="character" w:customStyle="1" w:styleId="BodyTextIndent3Char">
    <w:name w:val="Body Text Indent 3 Char"/>
    <w:basedOn w:val="DefaultParagraphFont"/>
    <w:link w:val="BodyTextIndent3"/>
    <w:uiPriority w:val="99"/>
    <w:semiHidden/>
    <w:locked/>
    <w:rsid w:val="00297A81"/>
    <w:rPr>
      <w:rFonts w:cs="Times New Roman"/>
      <w:sz w:val="16"/>
      <w:szCs w:val="16"/>
    </w:rPr>
  </w:style>
  <w:style w:type="paragraph" w:styleId="BodyText">
    <w:name w:val="Body Text"/>
    <w:basedOn w:val="Normal"/>
    <w:link w:val="BodyTextChar"/>
    <w:uiPriority w:val="99"/>
    <w:rsid w:val="00630EF9"/>
    <w:pPr>
      <w:spacing w:line="360" w:lineRule="atLeast"/>
      <w:jc w:val="center"/>
    </w:pPr>
    <w:rPr>
      <w:b/>
      <w:i/>
      <w:sz w:val="56"/>
    </w:rPr>
  </w:style>
  <w:style w:type="character" w:customStyle="1" w:styleId="BodyTextChar">
    <w:name w:val="Body Text Char"/>
    <w:basedOn w:val="DefaultParagraphFont"/>
    <w:link w:val="BodyText"/>
    <w:uiPriority w:val="99"/>
    <w:semiHidden/>
    <w:locked/>
    <w:rsid w:val="00297A81"/>
    <w:rPr>
      <w:rFonts w:cs="Times New Roman"/>
      <w:sz w:val="20"/>
      <w:szCs w:val="20"/>
    </w:rPr>
  </w:style>
  <w:style w:type="paragraph" w:styleId="BodyText2">
    <w:name w:val="Body Text 2"/>
    <w:basedOn w:val="Normal"/>
    <w:link w:val="BodyText2Char"/>
    <w:uiPriority w:val="99"/>
    <w:rsid w:val="00630EF9"/>
    <w:pPr>
      <w:tabs>
        <w:tab w:val="left" w:pos="10632"/>
      </w:tabs>
      <w:jc w:val="both"/>
    </w:pPr>
    <w:rPr>
      <w:sz w:val="26"/>
    </w:rPr>
  </w:style>
  <w:style w:type="character" w:customStyle="1" w:styleId="BodyText2Char">
    <w:name w:val="Body Text 2 Char"/>
    <w:basedOn w:val="DefaultParagraphFont"/>
    <w:link w:val="BodyText2"/>
    <w:uiPriority w:val="99"/>
    <w:semiHidden/>
    <w:locked/>
    <w:rsid w:val="00297A81"/>
    <w:rPr>
      <w:rFonts w:cs="Times New Roman"/>
      <w:sz w:val="20"/>
      <w:szCs w:val="20"/>
    </w:rPr>
  </w:style>
  <w:style w:type="paragraph" w:styleId="BlockText">
    <w:name w:val="Block Text"/>
    <w:basedOn w:val="Normal"/>
    <w:uiPriority w:val="99"/>
    <w:rsid w:val="00630EF9"/>
    <w:pPr>
      <w:ind w:left="641" w:right="-1" w:hanging="357"/>
      <w:jc w:val="both"/>
    </w:pPr>
    <w:rPr>
      <w:sz w:val="26"/>
    </w:rPr>
  </w:style>
  <w:style w:type="paragraph" w:styleId="Footer">
    <w:name w:val="footer"/>
    <w:basedOn w:val="Normal"/>
    <w:link w:val="FooterChar"/>
    <w:uiPriority w:val="99"/>
    <w:rsid w:val="00630EF9"/>
    <w:pPr>
      <w:tabs>
        <w:tab w:val="center" w:pos="4536"/>
        <w:tab w:val="right" w:pos="9072"/>
      </w:tabs>
    </w:pPr>
  </w:style>
  <w:style w:type="character" w:customStyle="1" w:styleId="FooterChar">
    <w:name w:val="Footer Char"/>
    <w:basedOn w:val="DefaultParagraphFont"/>
    <w:link w:val="Footer"/>
    <w:uiPriority w:val="99"/>
    <w:semiHidden/>
    <w:locked/>
    <w:rsid w:val="00297A81"/>
    <w:rPr>
      <w:rFonts w:cs="Times New Roman"/>
      <w:sz w:val="20"/>
      <w:szCs w:val="20"/>
    </w:rPr>
  </w:style>
  <w:style w:type="paragraph" w:styleId="BodyText3">
    <w:name w:val="Body Text 3"/>
    <w:basedOn w:val="Normal"/>
    <w:link w:val="BodyText3Char"/>
    <w:uiPriority w:val="99"/>
    <w:rsid w:val="00630EF9"/>
    <w:pPr>
      <w:jc w:val="both"/>
    </w:pPr>
    <w:rPr>
      <w:b/>
      <w:sz w:val="26"/>
    </w:rPr>
  </w:style>
  <w:style w:type="character" w:customStyle="1" w:styleId="BodyText3Char">
    <w:name w:val="Body Text 3 Char"/>
    <w:basedOn w:val="DefaultParagraphFont"/>
    <w:link w:val="BodyText3"/>
    <w:uiPriority w:val="99"/>
    <w:semiHidden/>
    <w:locked/>
    <w:rsid w:val="00297A81"/>
    <w:rPr>
      <w:rFonts w:cs="Times New Roman"/>
      <w:sz w:val="16"/>
      <w:szCs w:val="16"/>
    </w:rPr>
  </w:style>
  <w:style w:type="character" w:styleId="PageNumber">
    <w:name w:val="page number"/>
    <w:basedOn w:val="DefaultParagraphFont"/>
    <w:uiPriority w:val="99"/>
    <w:rsid w:val="00630EF9"/>
    <w:rPr>
      <w:rFonts w:cs="Times New Roman"/>
    </w:rPr>
  </w:style>
  <w:style w:type="paragraph" w:customStyle="1" w:styleId="Normalny15pt">
    <w:name w:val="Normalny + 15 pt"/>
    <w:basedOn w:val="Normal"/>
    <w:uiPriority w:val="99"/>
    <w:rsid w:val="00630EF9"/>
    <w:pPr>
      <w:numPr>
        <w:numId w:val="4"/>
      </w:numPr>
      <w:spacing w:line="360" w:lineRule="auto"/>
      <w:jc w:val="both"/>
    </w:pPr>
    <w:rPr>
      <w:sz w:val="24"/>
      <w:szCs w:val="24"/>
    </w:rPr>
  </w:style>
  <w:style w:type="paragraph" w:customStyle="1" w:styleId="Normalny12pt">
    <w:name w:val="Normalny + 12 pt"/>
    <w:basedOn w:val="Normalny15pt"/>
    <w:uiPriority w:val="99"/>
    <w:rsid w:val="00630EF9"/>
  </w:style>
  <w:style w:type="character" w:styleId="Hyperlink">
    <w:name w:val="Hyperlink"/>
    <w:basedOn w:val="DefaultParagraphFont"/>
    <w:uiPriority w:val="99"/>
    <w:rsid w:val="00630EF9"/>
    <w:rPr>
      <w:rFonts w:cs="Times New Roman"/>
      <w:color w:val="0000FF"/>
      <w:u w:val="single"/>
    </w:rPr>
  </w:style>
  <w:style w:type="paragraph" w:styleId="BalloonText">
    <w:name w:val="Balloon Text"/>
    <w:basedOn w:val="Normal"/>
    <w:link w:val="BalloonTextChar"/>
    <w:uiPriority w:val="99"/>
    <w:semiHidden/>
    <w:rsid w:val="00630EF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97A81"/>
    <w:rPr>
      <w:rFonts w:cs="Times New Roman"/>
      <w:sz w:val="2"/>
    </w:rPr>
  </w:style>
  <w:style w:type="paragraph" w:styleId="DocumentMap">
    <w:name w:val="Document Map"/>
    <w:basedOn w:val="Normal"/>
    <w:link w:val="DocumentMapChar"/>
    <w:uiPriority w:val="99"/>
    <w:semiHidden/>
    <w:rsid w:val="00630EF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297A81"/>
    <w:rPr>
      <w:rFonts w:cs="Times New Roman"/>
      <w:sz w:val="2"/>
    </w:rPr>
  </w:style>
  <w:style w:type="paragraph" w:customStyle="1" w:styleId="WW-Tekstpodstawowywcity2">
    <w:name w:val="WW-Tekst podstawowy wcięty 2"/>
    <w:basedOn w:val="Normal"/>
    <w:uiPriority w:val="99"/>
    <w:rsid w:val="00630EF9"/>
    <w:pPr>
      <w:suppressAutoHyphens/>
      <w:ind w:left="284" w:firstLine="1"/>
      <w:jc w:val="both"/>
    </w:pPr>
    <w:rPr>
      <w:rFonts w:ascii="Arial Narrow" w:hAnsi="Arial Narrow"/>
      <w:sz w:val="24"/>
    </w:rPr>
  </w:style>
  <w:style w:type="paragraph" w:customStyle="1" w:styleId="WW-Tekstpodstawowy3">
    <w:name w:val="WW-Tekst podstawowy 3"/>
    <w:basedOn w:val="Normal"/>
    <w:uiPriority w:val="99"/>
    <w:rsid w:val="00630EF9"/>
    <w:pPr>
      <w:suppressAutoHyphens/>
      <w:jc w:val="both"/>
    </w:pPr>
    <w:rPr>
      <w:rFonts w:ascii="Arial" w:hAnsi="Arial"/>
      <w:b/>
      <w:sz w:val="24"/>
      <w:u w:val="single"/>
    </w:rPr>
  </w:style>
  <w:style w:type="paragraph" w:styleId="Title">
    <w:name w:val="Title"/>
    <w:basedOn w:val="Normal"/>
    <w:next w:val="Subtitle"/>
    <w:link w:val="TitleChar"/>
    <w:uiPriority w:val="99"/>
    <w:qFormat/>
    <w:rsid w:val="00630EF9"/>
    <w:pPr>
      <w:suppressAutoHyphens/>
      <w:spacing w:before="240" w:after="60"/>
      <w:jc w:val="center"/>
    </w:pPr>
    <w:rPr>
      <w:rFonts w:ascii="Arial" w:hAnsi="Arial"/>
      <w:b/>
      <w:kern w:val="17153"/>
      <w:sz w:val="32"/>
    </w:rPr>
  </w:style>
  <w:style w:type="character" w:customStyle="1" w:styleId="TitleChar">
    <w:name w:val="Title Char"/>
    <w:basedOn w:val="DefaultParagraphFont"/>
    <w:link w:val="Title"/>
    <w:uiPriority w:val="99"/>
    <w:locked/>
    <w:rsid w:val="00297A81"/>
    <w:rPr>
      <w:rFonts w:ascii="Cambria" w:hAnsi="Cambria" w:cs="Times New Roman"/>
      <w:b/>
      <w:bCs/>
      <w:kern w:val="28"/>
      <w:sz w:val="32"/>
      <w:szCs w:val="32"/>
    </w:rPr>
  </w:style>
  <w:style w:type="paragraph" w:styleId="Subtitle">
    <w:name w:val="Subtitle"/>
    <w:basedOn w:val="Normal"/>
    <w:link w:val="SubtitleChar"/>
    <w:uiPriority w:val="99"/>
    <w:qFormat/>
    <w:rsid w:val="00630EF9"/>
    <w:pPr>
      <w:spacing w:after="60"/>
      <w:jc w:val="center"/>
      <w:outlineLvl w:val="1"/>
    </w:pPr>
    <w:rPr>
      <w:rFonts w:ascii="Arial" w:hAnsi="Arial" w:cs="Arial"/>
      <w:sz w:val="24"/>
      <w:szCs w:val="24"/>
    </w:rPr>
  </w:style>
  <w:style w:type="character" w:customStyle="1" w:styleId="SubtitleChar">
    <w:name w:val="Subtitle Char"/>
    <w:basedOn w:val="DefaultParagraphFont"/>
    <w:link w:val="Subtitle"/>
    <w:uiPriority w:val="99"/>
    <w:locked/>
    <w:rsid w:val="00297A81"/>
    <w:rPr>
      <w:rFonts w:ascii="Cambria" w:hAnsi="Cambria" w:cs="Times New Roman"/>
      <w:sz w:val="24"/>
      <w:szCs w:val="24"/>
    </w:rPr>
  </w:style>
  <w:style w:type="paragraph" w:styleId="ListNumber">
    <w:name w:val="List Number"/>
    <w:basedOn w:val="Normal"/>
    <w:uiPriority w:val="99"/>
    <w:rsid w:val="00630EF9"/>
    <w:pPr>
      <w:tabs>
        <w:tab w:val="num" w:pos="360"/>
      </w:tabs>
      <w:suppressAutoHyphens/>
      <w:ind w:left="360" w:hanging="360"/>
    </w:pPr>
  </w:style>
  <w:style w:type="paragraph" w:customStyle="1" w:styleId="WW-Tekstpodstawowy2">
    <w:name w:val="WW-Tekst podstawowy 2"/>
    <w:basedOn w:val="Normal"/>
    <w:uiPriority w:val="99"/>
    <w:rsid w:val="00630EF9"/>
    <w:pPr>
      <w:suppressAutoHyphens/>
      <w:jc w:val="both"/>
    </w:pPr>
    <w:rPr>
      <w:sz w:val="24"/>
    </w:rPr>
  </w:style>
  <w:style w:type="character" w:styleId="FollowedHyperlink">
    <w:name w:val="FollowedHyperlink"/>
    <w:basedOn w:val="DefaultParagraphFont"/>
    <w:uiPriority w:val="99"/>
    <w:rsid w:val="00630EF9"/>
    <w:rPr>
      <w:rFonts w:cs="Times New Roman"/>
      <w:color w:val="800080"/>
      <w:u w:val="single"/>
    </w:rPr>
  </w:style>
  <w:style w:type="paragraph" w:customStyle="1" w:styleId="ZnakZnak1">
    <w:name w:val="Znak Znak1"/>
    <w:basedOn w:val="Normal"/>
    <w:uiPriority w:val="99"/>
    <w:rsid w:val="00630EF9"/>
    <w:rPr>
      <w:rFonts w:ascii="Arial" w:hAnsi="Arial" w:cs="Arial"/>
      <w:sz w:val="24"/>
      <w:szCs w:val="24"/>
    </w:rPr>
  </w:style>
  <w:style w:type="character" w:styleId="CommentReference">
    <w:name w:val="annotation reference"/>
    <w:basedOn w:val="DefaultParagraphFont"/>
    <w:uiPriority w:val="99"/>
    <w:semiHidden/>
    <w:rsid w:val="00630EF9"/>
    <w:rPr>
      <w:rFonts w:cs="Times New Roman"/>
      <w:sz w:val="16"/>
      <w:szCs w:val="16"/>
    </w:rPr>
  </w:style>
  <w:style w:type="paragraph" w:styleId="CommentText">
    <w:name w:val="annotation text"/>
    <w:basedOn w:val="Normal"/>
    <w:link w:val="CommentTextChar"/>
    <w:uiPriority w:val="99"/>
    <w:semiHidden/>
    <w:rsid w:val="00630EF9"/>
  </w:style>
  <w:style w:type="character" w:customStyle="1" w:styleId="CommentTextChar">
    <w:name w:val="Comment Text Char"/>
    <w:basedOn w:val="DefaultParagraphFont"/>
    <w:link w:val="CommentText"/>
    <w:uiPriority w:val="99"/>
    <w:semiHidden/>
    <w:locked/>
    <w:rsid w:val="00297A81"/>
    <w:rPr>
      <w:rFonts w:cs="Times New Roman"/>
      <w:sz w:val="20"/>
      <w:szCs w:val="20"/>
    </w:rPr>
  </w:style>
  <w:style w:type="paragraph" w:styleId="CommentSubject">
    <w:name w:val="annotation subject"/>
    <w:basedOn w:val="CommentText"/>
    <w:next w:val="CommentText"/>
    <w:link w:val="CommentSubjectChar"/>
    <w:uiPriority w:val="99"/>
    <w:semiHidden/>
    <w:rsid w:val="00630EF9"/>
    <w:rPr>
      <w:b/>
      <w:bCs/>
    </w:rPr>
  </w:style>
  <w:style w:type="character" w:customStyle="1" w:styleId="CommentSubjectChar">
    <w:name w:val="Comment Subject Char"/>
    <w:basedOn w:val="CommentTextChar"/>
    <w:link w:val="CommentSubject"/>
    <w:uiPriority w:val="99"/>
    <w:semiHidden/>
    <w:locked/>
    <w:rsid w:val="00297A81"/>
    <w:rPr>
      <w:b/>
      <w:bCs/>
    </w:rPr>
  </w:style>
  <w:style w:type="character" w:customStyle="1" w:styleId="Nagwek1">
    <w:name w:val="Nagłówek #1_"/>
    <w:basedOn w:val="DefaultParagraphFont"/>
    <w:link w:val="Nagwek10"/>
    <w:uiPriority w:val="99"/>
    <w:locked/>
    <w:rsid w:val="007F2CA4"/>
    <w:rPr>
      <w:rFonts w:ascii="Arial Narrow" w:hAnsi="Arial Narrow" w:cs="Times New Roman"/>
      <w:b/>
      <w:bCs/>
      <w:sz w:val="23"/>
      <w:szCs w:val="23"/>
      <w:lang w:bidi="ar-SA"/>
    </w:rPr>
  </w:style>
  <w:style w:type="paragraph" w:customStyle="1" w:styleId="Nagwek10">
    <w:name w:val="Nagłówek #1"/>
    <w:basedOn w:val="Normal"/>
    <w:link w:val="Nagwek1"/>
    <w:uiPriority w:val="99"/>
    <w:rsid w:val="007F2CA4"/>
    <w:pPr>
      <w:shd w:val="clear" w:color="auto" w:fill="FFFFFF"/>
      <w:spacing w:line="326" w:lineRule="exact"/>
      <w:jc w:val="right"/>
      <w:outlineLvl w:val="0"/>
    </w:pPr>
    <w:rPr>
      <w:rFonts w:ascii="Arial Narrow" w:hAnsi="Arial Narrow"/>
      <w:b/>
      <w:bCs/>
      <w:sz w:val="23"/>
      <w:szCs w:val="23"/>
    </w:rPr>
  </w:style>
  <w:style w:type="character" w:customStyle="1" w:styleId="Teksttreci">
    <w:name w:val="Tekst treści_"/>
    <w:basedOn w:val="DefaultParagraphFont"/>
    <w:link w:val="Teksttreci0"/>
    <w:uiPriority w:val="99"/>
    <w:locked/>
    <w:rsid w:val="00535868"/>
    <w:rPr>
      <w:rFonts w:ascii="Arial Narrow" w:hAnsi="Arial Narrow" w:cs="Times New Roman"/>
      <w:lang w:bidi="ar-SA"/>
    </w:rPr>
  </w:style>
  <w:style w:type="paragraph" w:customStyle="1" w:styleId="Teksttreci0">
    <w:name w:val="Tekst treści"/>
    <w:basedOn w:val="Normal"/>
    <w:link w:val="Teksttreci"/>
    <w:uiPriority w:val="99"/>
    <w:rsid w:val="00535868"/>
    <w:pPr>
      <w:shd w:val="clear" w:color="auto" w:fill="FFFFFF"/>
      <w:spacing w:before="300" w:line="250" w:lineRule="exact"/>
      <w:ind w:hanging="380"/>
    </w:pPr>
    <w:rPr>
      <w:rFonts w:ascii="Arial Narrow" w:hAnsi="Arial Narrow"/>
    </w:rPr>
  </w:style>
  <w:style w:type="character" w:customStyle="1" w:styleId="Nagwek22">
    <w:name w:val="Nagłówek #2 (2)_"/>
    <w:basedOn w:val="DefaultParagraphFont"/>
    <w:link w:val="Nagwek220"/>
    <w:uiPriority w:val="99"/>
    <w:locked/>
    <w:rsid w:val="00B76CB6"/>
    <w:rPr>
      <w:rFonts w:ascii="Trebuchet MS" w:hAnsi="Trebuchet MS" w:cs="Times New Roman"/>
      <w:b/>
      <w:bCs/>
      <w:sz w:val="22"/>
      <w:szCs w:val="22"/>
      <w:lang w:bidi="ar-SA"/>
    </w:rPr>
  </w:style>
  <w:style w:type="paragraph" w:customStyle="1" w:styleId="Nagwek220">
    <w:name w:val="Nagłówek #2 (2)"/>
    <w:basedOn w:val="Normal"/>
    <w:link w:val="Nagwek22"/>
    <w:uiPriority w:val="99"/>
    <w:rsid w:val="00B76CB6"/>
    <w:pPr>
      <w:shd w:val="clear" w:color="auto" w:fill="FFFFFF"/>
      <w:spacing w:before="60" w:line="312" w:lineRule="exact"/>
      <w:jc w:val="right"/>
      <w:outlineLvl w:val="1"/>
    </w:pPr>
    <w:rPr>
      <w:rFonts w:ascii="Trebuchet MS" w:hAnsi="Trebuchet MS"/>
      <w:b/>
      <w:bCs/>
      <w:sz w:val="22"/>
      <w:szCs w:val="22"/>
    </w:rPr>
  </w:style>
  <w:style w:type="paragraph" w:customStyle="1" w:styleId="Teksttreci1">
    <w:name w:val="Tekst treści1"/>
    <w:basedOn w:val="Normal"/>
    <w:uiPriority w:val="99"/>
    <w:rsid w:val="001126A4"/>
    <w:pPr>
      <w:shd w:val="clear" w:color="auto" w:fill="FFFFFF"/>
      <w:spacing w:before="300" w:line="274" w:lineRule="exact"/>
      <w:ind w:hanging="400"/>
    </w:pPr>
    <w:rPr>
      <w:sz w:val="21"/>
      <w:szCs w:val="21"/>
    </w:rPr>
  </w:style>
  <w:style w:type="character" w:customStyle="1" w:styleId="Nagwek1TimesNewRoman">
    <w:name w:val="Nagłówek #1 + Times New Roman"/>
    <w:aliases w:val="11 pt,Bez pogrubienia,Nagłówek #7 + 9,5 pt12"/>
    <w:basedOn w:val="Nagwek1"/>
    <w:uiPriority w:val="99"/>
    <w:rsid w:val="001126A4"/>
    <w:rPr>
      <w:rFonts w:ascii="Times New Roman" w:hAnsi="Times New Roman"/>
      <w:sz w:val="22"/>
      <w:szCs w:val="22"/>
    </w:rPr>
  </w:style>
  <w:style w:type="character" w:customStyle="1" w:styleId="TeksttreciTimesNewRoman5">
    <w:name w:val="Tekst treści + Times New Roman5"/>
    <w:aliases w:val="11 pt11"/>
    <w:basedOn w:val="Teksttreci"/>
    <w:uiPriority w:val="99"/>
    <w:rsid w:val="001126A4"/>
    <w:rPr>
      <w:rFonts w:ascii="Times New Roman" w:hAnsi="Times New Roman"/>
      <w:spacing w:val="0"/>
      <w:sz w:val="22"/>
      <w:szCs w:val="22"/>
    </w:rPr>
  </w:style>
  <w:style w:type="character" w:customStyle="1" w:styleId="Nagwek1TimesNewRoman6">
    <w:name w:val="Nagłówek #1 + Times New Roman6"/>
    <w:aliases w:val="11 pt10,Bez pogrubienia6"/>
    <w:basedOn w:val="Nagwek1"/>
    <w:uiPriority w:val="99"/>
    <w:rsid w:val="001126A4"/>
    <w:rPr>
      <w:rFonts w:ascii="Times New Roman" w:hAnsi="Times New Roman"/>
      <w:sz w:val="22"/>
      <w:szCs w:val="22"/>
    </w:rPr>
  </w:style>
  <w:style w:type="character" w:customStyle="1" w:styleId="TeksttreciTimesNewRoman4">
    <w:name w:val="Tekst treści + Times New Roman4"/>
    <w:aliases w:val="11 pt9"/>
    <w:basedOn w:val="Teksttreci"/>
    <w:uiPriority w:val="99"/>
    <w:rsid w:val="001126A4"/>
    <w:rPr>
      <w:rFonts w:ascii="Times New Roman" w:hAnsi="Times New Roman"/>
      <w:spacing w:val="0"/>
      <w:sz w:val="22"/>
      <w:szCs w:val="22"/>
    </w:rPr>
  </w:style>
  <w:style w:type="character" w:customStyle="1" w:styleId="TeksttreciTimesNewRoman3">
    <w:name w:val="Tekst treści + Times New Roman3"/>
    <w:aliases w:val="11 pt8"/>
    <w:basedOn w:val="Teksttreci"/>
    <w:uiPriority w:val="99"/>
    <w:rsid w:val="001126A4"/>
    <w:rPr>
      <w:rFonts w:ascii="Times New Roman" w:hAnsi="Times New Roman"/>
      <w:spacing w:val="0"/>
      <w:sz w:val="22"/>
      <w:szCs w:val="22"/>
    </w:rPr>
  </w:style>
  <w:style w:type="character" w:customStyle="1" w:styleId="Nagwek7">
    <w:name w:val="Nagłówek #7_"/>
    <w:basedOn w:val="DefaultParagraphFont"/>
    <w:link w:val="Nagwek70"/>
    <w:uiPriority w:val="99"/>
    <w:locked/>
    <w:rsid w:val="005552B0"/>
    <w:rPr>
      <w:rFonts w:ascii="MS Reference Sans Serif" w:hAnsi="MS Reference Sans Serif" w:cs="Times New Roman"/>
      <w:b/>
      <w:bCs/>
      <w:lang w:bidi="ar-SA"/>
    </w:rPr>
  </w:style>
  <w:style w:type="character" w:customStyle="1" w:styleId="Nagwek8">
    <w:name w:val="Nagłówek #8_"/>
    <w:basedOn w:val="DefaultParagraphFont"/>
    <w:link w:val="Nagwek81"/>
    <w:uiPriority w:val="99"/>
    <w:locked/>
    <w:rsid w:val="005552B0"/>
    <w:rPr>
      <w:rFonts w:ascii="MS Reference Sans Serif" w:hAnsi="MS Reference Sans Serif" w:cs="Times New Roman"/>
      <w:b/>
      <w:bCs/>
      <w:sz w:val="18"/>
      <w:szCs w:val="18"/>
      <w:lang w:bidi="ar-SA"/>
    </w:rPr>
  </w:style>
  <w:style w:type="character" w:customStyle="1" w:styleId="Nagwek79pt1">
    <w:name w:val="Nagłówek #7 + 9 pt1"/>
    <w:basedOn w:val="Nagwek7"/>
    <w:uiPriority w:val="99"/>
    <w:rsid w:val="005552B0"/>
    <w:rPr>
      <w:sz w:val="18"/>
      <w:szCs w:val="18"/>
    </w:rPr>
  </w:style>
  <w:style w:type="character" w:customStyle="1" w:styleId="Nagwek8Bezpogrubienia7">
    <w:name w:val="Nagłówek #8 + Bez pogrubienia7"/>
    <w:basedOn w:val="Nagwek8"/>
    <w:uiPriority w:val="99"/>
    <w:rsid w:val="005552B0"/>
  </w:style>
  <w:style w:type="paragraph" w:customStyle="1" w:styleId="Nagwek70">
    <w:name w:val="Nagłówek #7"/>
    <w:basedOn w:val="Normal"/>
    <w:link w:val="Nagwek7"/>
    <w:uiPriority w:val="99"/>
    <w:rsid w:val="005552B0"/>
    <w:pPr>
      <w:shd w:val="clear" w:color="auto" w:fill="FFFFFF"/>
      <w:spacing w:before="240" w:line="499" w:lineRule="exact"/>
      <w:ind w:hanging="900"/>
      <w:outlineLvl w:val="6"/>
    </w:pPr>
    <w:rPr>
      <w:rFonts w:ascii="MS Reference Sans Serif" w:hAnsi="MS Reference Sans Serif"/>
      <w:b/>
      <w:bCs/>
    </w:rPr>
  </w:style>
  <w:style w:type="paragraph" w:customStyle="1" w:styleId="Nagwek81">
    <w:name w:val="Nagłówek #81"/>
    <w:basedOn w:val="Normal"/>
    <w:link w:val="Nagwek8"/>
    <w:uiPriority w:val="99"/>
    <w:rsid w:val="005552B0"/>
    <w:pPr>
      <w:shd w:val="clear" w:color="auto" w:fill="FFFFFF"/>
      <w:spacing w:line="221" w:lineRule="exact"/>
      <w:ind w:hanging="380"/>
      <w:jc w:val="both"/>
      <w:outlineLvl w:val="7"/>
    </w:pPr>
    <w:rPr>
      <w:rFonts w:ascii="MS Reference Sans Serif" w:hAnsi="MS Reference Sans Serif"/>
      <w:b/>
      <w:bCs/>
      <w:sz w:val="18"/>
      <w:szCs w:val="18"/>
    </w:rPr>
  </w:style>
  <w:style w:type="character" w:customStyle="1" w:styleId="TeksttreciPogrubienie27">
    <w:name w:val="Tekst treści + Pogrubienie27"/>
    <w:basedOn w:val="Teksttreci"/>
    <w:uiPriority w:val="99"/>
    <w:rsid w:val="005552B0"/>
    <w:rPr>
      <w:rFonts w:ascii="MS Reference Sans Serif" w:hAnsi="MS Reference Sans Serif" w:cs="MS Reference Sans Serif"/>
      <w:b/>
      <w:bCs/>
      <w:spacing w:val="0"/>
      <w:sz w:val="18"/>
      <w:szCs w:val="18"/>
    </w:rPr>
  </w:style>
  <w:style w:type="character" w:customStyle="1" w:styleId="Nagwek2">
    <w:name w:val="Nagłówek #2_"/>
    <w:basedOn w:val="DefaultParagraphFont"/>
    <w:link w:val="Nagwek21"/>
    <w:uiPriority w:val="99"/>
    <w:locked/>
    <w:rsid w:val="00264EE7"/>
    <w:rPr>
      <w:rFonts w:cs="Times New Roman"/>
      <w:b/>
      <w:bCs/>
      <w:sz w:val="22"/>
      <w:szCs w:val="22"/>
      <w:shd w:val="clear" w:color="auto" w:fill="FFFFFF"/>
      <w:lang w:bidi="ar-SA"/>
    </w:rPr>
  </w:style>
  <w:style w:type="character" w:customStyle="1" w:styleId="Nagwek221">
    <w:name w:val="Nagłówek #22"/>
    <w:basedOn w:val="Nagwek2"/>
    <w:uiPriority w:val="99"/>
    <w:rsid w:val="00264EE7"/>
  </w:style>
  <w:style w:type="character" w:customStyle="1" w:styleId="TeksttreciPogrubienie">
    <w:name w:val="Tekst treści + Pogrubienie"/>
    <w:basedOn w:val="Teksttreci"/>
    <w:uiPriority w:val="99"/>
    <w:rsid w:val="00264EE7"/>
    <w:rPr>
      <w:rFonts w:ascii="Times New Roman" w:hAnsi="Times New Roman"/>
      <w:b/>
      <w:bCs/>
      <w:spacing w:val="0"/>
      <w:sz w:val="22"/>
      <w:szCs w:val="22"/>
    </w:rPr>
  </w:style>
  <w:style w:type="paragraph" w:customStyle="1" w:styleId="Nagwek21">
    <w:name w:val="Nagłówek #21"/>
    <w:basedOn w:val="Normal"/>
    <w:link w:val="Nagwek2"/>
    <w:uiPriority w:val="99"/>
    <w:rsid w:val="00264EE7"/>
    <w:pPr>
      <w:shd w:val="clear" w:color="auto" w:fill="FFFFFF"/>
      <w:spacing w:line="408" w:lineRule="exact"/>
      <w:ind w:hanging="400"/>
      <w:jc w:val="center"/>
      <w:outlineLvl w:val="1"/>
    </w:pPr>
    <w:rPr>
      <w:b/>
      <w:bCs/>
      <w:sz w:val="22"/>
      <w:szCs w:val="22"/>
      <w:shd w:val="clear" w:color="auto" w:fill="FFFFFF"/>
    </w:rPr>
  </w:style>
  <w:style w:type="paragraph" w:customStyle="1" w:styleId="Nagwek11">
    <w:name w:val="Nagłówek #11"/>
    <w:basedOn w:val="Normal"/>
    <w:uiPriority w:val="99"/>
    <w:rsid w:val="00264EE7"/>
    <w:pPr>
      <w:shd w:val="clear" w:color="auto" w:fill="FFFFFF"/>
      <w:spacing w:before="780" w:line="240" w:lineRule="atLeast"/>
      <w:ind w:hanging="320"/>
      <w:outlineLvl w:val="0"/>
    </w:pPr>
    <w:rPr>
      <w:b/>
      <w:bCs/>
      <w:sz w:val="22"/>
      <w:szCs w:val="22"/>
    </w:rPr>
  </w:style>
  <w:style w:type="paragraph" w:customStyle="1" w:styleId="Style12">
    <w:name w:val="Style12"/>
    <w:basedOn w:val="Normal"/>
    <w:uiPriority w:val="99"/>
    <w:rsid w:val="00EF7CFC"/>
    <w:pPr>
      <w:widowControl w:val="0"/>
      <w:autoSpaceDE w:val="0"/>
      <w:autoSpaceDN w:val="0"/>
      <w:adjustRightInd w:val="0"/>
      <w:spacing w:line="275" w:lineRule="exact"/>
      <w:ind w:hanging="360"/>
      <w:jc w:val="both"/>
    </w:pPr>
    <w:rPr>
      <w:sz w:val="24"/>
      <w:szCs w:val="24"/>
    </w:rPr>
  </w:style>
  <w:style w:type="paragraph" w:styleId="ListParagraph">
    <w:name w:val="List Paragraph"/>
    <w:basedOn w:val="Normal"/>
    <w:uiPriority w:val="99"/>
    <w:qFormat/>
    <w:rsid w:val="00DB7320"/>
    <w:pPr>
      <w:ind w:left="720"/>
      <w:contextualSpacing/>
    </w:pPr>
  </w:style>
  <w:style w:type="paragraph" w:styleId="EndnoteText">
    <w:name w:val="endnote text"/>
    <w:basedOn w:val="Normal"/>
    <w:link w:val="EndnoteTextChar"/>
    <w:uiPriority w:val="99"/>
    <w:semiHidden/>
    <w:rsid w:val="000223C7"/>
  </w:style>
  <w:style w:type="character" w:customStyle="1" w:styleId="EndnoteTextChar">
    <w:name w:val="Endnote Text Char"/>
    <w:basedOn w:val="DefaultParagraphFont"/>
    <w:link w:val="EndnoteText"/>
    <w:uiPriority w:val="99"/>
    <w:semiHidden/>
    <w:locked/>
    <w:rsid w:val="000223C7"/>
    <w:rPr>
      <w:rFonts w:cs="Times New Roman"/>
      <w:sz w:val="20"/>
      <w:szCs w:val="20"/>
    </w:rPr>
  </w:style>
  <w:style w:type="character" w:styleId="EndnoteReference">
    <w:name w:val="endnote reference"/>
    <w:basedOn w:val="DefaultParagraphFont"/>
    <w:uiPriority w:val="99"/>
    <w:semiHidden/>
    <w:rsid w:val="000223C7"/>
    <w:rPr>
      <w:rFonts w:cs="Times New Roman"/>
      <w:vertAlign w:val="superscript"/>
    </w:rPr>
  </w:style>
  <w:style w:type="numbering" w:customStyle="1" w:styleId="Styl1">
    <w:name w:val="Styl1"/>
    <w:rsid w:val="006C7825"/>
    <w:pPr>
      <w:numPr>
        <w:numId w:val="9"/>
      </w:numPr>
    </w:pPr>
  </w:style>
</w:styles>
</file>

<file path=word/webSettings.xml><?xml version="1.0" encoding="utf-8"?>
<w:webSettings xmlns:r="http://schemas.openxmlformats.org/officeDocument/2006/relationships" xmlns:w="http://schemas.openxmlformats.org/wordprocessingml/2006/main">
  <w:divs>
    <w:div w:id="484199533">
      <w:marLeft w:val="0"/>
      <w:marRight w:val="0"/>
      <w:marTop w:val="0"/>
      <w:marBottom w:val="0"/>
      <w:divBdr>
        <w:top w:val="none" w:sz="0" w:space="0" w:color="auto"/>
        <w:left w:val="none" w:sz="0" w:space="0" w:color="auto"/>
        <w:bottom w:val="none" w:sz="0" w:space="0" w:color="auto"/>
        <w:right w:val="none" w:sz="0" w:space="0" w:color="auto"/>
      </w:divBdr>
      <w:divsChild>
        <w:div w:id="484199532">
          <w:marLeft w:val="0"/>
          <w:marRight w:val="0"/>
          <w:marTop w:val="0"/>
          <w:marBottom w:val="0"/>
          <w:divBdr>
            <w:top w:val="none" w:sz="0" w:space="0" w:color="auto"/>
            <w:left w:val="none" w:sz="0" w:space="0" w:color="auto"/>
            <w:bottom w:val="none" w:sz="0" w:space="0" w:color="auto"/>
            <w:right w:val="none" w:sz="0" w:space="0" w:color="auto"/>
          </w:divBdr>
        </w:div>
      </w:divsChild>
    </w:div>
    <w:div w:id="484199535">
      <w:marLeft w:val="0"/>
      <w:marRight w:val="0"/>
      <w:marTop w:val="0"/>
      <w:marBottom w:val="0"/>
      <w:divBdr>
        <w:top w:val="none" w:sz="0" w:space="0" w:color="auto"/>
        <w:left w:val="none" w:sz="0" w:space="0" w:color="auto"/>
        <w:bottom w:val="none" w:sz="0" w:space="0" w:color="auto"/>
        <w:right w:val="none" w:sz="0" w:space="0" w:color="auto"/>
      </w:divBdr>
    </w:div>
    <w:div w:id="484199536">
      <w:marLeft w:val="0"/>
      <w:marRight w:val="0"/>
      <w:marTop w:val="0"/>
      <w:marBottom w:val="0"/>
      <w:divBdr>
        <w:top w:val="none" w:sz="0" w:space="0" w:color="auto"/>
        <w:left w:val="none" w:sz="0" w:space="0" w:color="auto"/>
        <w:bottom w:val="none" w:sz="0" w:space="0" w:color="auto"/>
        <w:right w:val="none" w:sz="0" w:space="0" w:color="auto"/>
      </w:divBdr>
      <w:divsChild>
        <w:div w:id="4841995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TotalTime>
  <Pages>12</Pages>
  <Words>6179</Words>
  <Characters>-32766</Characters>
  <Application>Microsoft Office Outlook</Application>
  <DocSecurity>0</DocSecurity>
  <Lines>0</Lines>
  <Paragraphs>0</Paragraphs>
  <ScaleCrop>false</ScaleCrop>
  <Company>UM Namysłów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subject/>
  <dc:creator>Urząd Miejski</dc:creator>
  <cp:keywords/>
  <dc:description/>
  <cp:lastModifiedBy>user</cp:lastModifiedBy>
  <cp:revision>10</cp:revision>
  <cp:lastPrinted>2017-03-09T11:25:00Z</cp:lastPrinted>
  <dcterms:created xsi:type="dcterms:W3CDTF">2017-03-09T11:59:00Z</dcterms:created>
  <dcterms:modified xsi:type="dcterms:W3CDTF">2017-03-09T13:21:00Z</dcterms:modified>
</cp:coreProperties>
</file>